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D5E2" w14:textId="636CA497" w:rsidR="003C0367" w:rsidRDefault="003C0367" w:rsidP="003C0367">
      <w:pPr>
        <w:spacing w:line="360" w:lineRule="auto"/>
        <w:rPr>
          <w:rStyle w:val="normaltextrun"/>
          <w:rFonts w:ascii="Arial" w:hAnsi="Arial" w:cs="Arial"/>
          <w:color w:val="000000"/>
          <w:sz w:val="28"/>
          <w:szCs w:val="28"/>
          <w:bdr w:val="none" w:sz="0" w:space="0" w:color="auto" w:frame="1"/>
        </w:rPr>
      </w:pPr>
      <w:r>
        <w:rPr>
          <w:rStyle w:val="normaltextrun"/>
          <w:rFonts w:ascii="Arial" w:hAnsi="Arial" w:cs="Arial"/>
          <w:color w:val="000000"/>
          <w:sz w:val="28"/>
          <w:szCs w:val="28"/>
          <w:bdr w:val="none" w:sz="0" w:space="0" w:color="auto" w:frame="1"/>
        </w:rPr>
        <w:t>DBVI State Rehabilitation Council Minutes – October 27, 2022</w:t>
      </w:r>
    </w:p>
    <w:p w14:paraId="15FFAAB0" w14:textId="39040949" w:rsidR="000621C6" w:rsidRDefault="00385F38">
      <w:pPr>
        <w:rPr>
          <w:rFonts w:ascii="Arial" w:hAnsi="Arial" w:cs="Arial"/>
          <w:sz w:val="28"/>
          <w:szCs w:val="28"/>
        </w:rPr>
      </w:pPr>
      <w:r>
        <w:rPr>
          <w:rFonts w:ascii="Arial" w:hAnsi="Arial" w:cs="Arial"/>
          <w:sz w:val="28"/>
          <w:szCs w:val="28"/>
        </w:rPr>
        <w:t xml:space="preserve">Present: </w:t>
      </w:r>
      <w:r w:rsidRPr="00385F38">
        <w:rPr>
          <w:rFonts w:ascii="Arial" w:hAnsi="Arial" w:cs="Arial"/>
          <w:sz w:val="28"/>
          <w:szCs w:val="28"/>
        </w:rPr>
        <w:t>Heather Allen,</w:t>
      </w:r>
      <w:r>
        <w:rPr>
          <w:rFonts w:ascii="Arial" w:hAnsi="Arial" w:cs="Arial"/>
          <w:sz w:val="28"/>
          <w:szCs w:val="28"/>
        </w:rPr>
        <w:t xml:space="preserve"> </w:t>
      </w:r>
      <w:r w:rsidRPr="00385F38">
        <w:rPr>
          <w:rFonts w:ascii="Arial" w:hAnsi="Arial" w:cs="Arial"/>
          <w:sz w:val="28"/>
          <w:szCs w:val="28"/>
        </w:rPr>
        <w:t xml:space="preserve">Sherrie Brunelle, Jerry Doody, Mackenzie Floyd, Martha Frank, Tom Frank, Karen Gravlin, </w:t>
      </w:r>
      <w:r>
        <w:rPr>
          <w:rFonts w:ascii="Arial" w:hAnsi="Arial" w:cs="Arial"/>
          <w:sz w:val="28"/>
          <w:szCs w:val="28"/>
        </w:rPr>
        <w:t xml:space="preserve">Harriet Hall, Fred Jones, </w:t>
      </w:r>
      <w:r w:rsidRPr="00385F38">
        <w:rPr>
          <w:rFonts w:ascii="Arial" w:hAnsi="Arial" w:cs="Arial"/>
          <w:sz w:val="28"/>
          <w:szCs w:val="28"/>
        </w:rPr>
        <w:t>Rose Lucenti</w:t>
      </w:r>
      <w:r>
        <w:rPr>
          <w:rFonts w:ascii="Arial" w:hAnsi="Arial" w:cs="Arial"/>
          <w:sz w:val="28"/>
          <w:szCs w:val="28"/>
        </w:rPr>
        <w:t xml:space="preserve">, Kaelyn Modrak, </w:t>
      </w:r>
      <w:r w:rsidRPr="00385F38">
        <w:rPr>
          <w:rFonts w:ascii="Arial" w:hAnsi="Arial" w:cs="Arial"/>
          <w:sz w:val="28"/>
          <w:szCs w:val="28"/>
        </w:rPr>
        <w:t xml:space="preserve">Charlie Murphy, </w:t>
      </w:r>
      <w:r>
        <w:rPr>
          <w:rFonts w:ascii="Arial" w:hAnsi="Arial" w:cs="Arial"/>
          <w:sz w:val="28"/>
          <w:szCs w:val="28"/>
        </w:rPr>
        <w:t>Steve Pouliot, Olga Pschorr, John Spinney, Taya Tarr.</w:t>
      </w:r>
    </w:p>
    <w:p w14:paraId="2CB80BD9" w14:textId="2FEA4F0C" w:rsidR="00645603" w:rsidRDefault="00385F38">
      <w:pPr>
        <w:rPr>
          <w:rFonts w:ascii="Arial" w:hAnsi="Arial" w:cs="Arial"/>
          <w:sz w:val="28"/>
          <w:szCs w:val="28"/>
        </w:rPr>
      </w:pPr>
      <w:r>
        <w:rPr>
          <w:rFonts w:ascii="Arial" w:hAnsi="Arial" w:cs="Arial"/>
          <w:sz w:val="28"/>
          <w:szCs w:val="28"/>
        </w:rPr>
        <w:t xml:space="preserve">Fred Jones: </w:t>
      </w:r>
      <w:r w:rsidR="00645603">
        <w:rPr>
          <w:rFonts w:ascii="Arial" w:hAnsi="Arial" w:cs="Arial"/>
          <w:sz w:val="28"/>
          <w:szCs w:val="28"/>
        </w:rPr>
        <w:t>DBVI team comprised of Kaelyn Modrak, Olga Pschorr, Taya Tarr had the opportunity to meet with partners in Boston regarding Rural Youth Apprenticeship</w:t>
      </w:r>
      <w:r w:rsidR="00332D2B">
        <w:rPr>
          <w:rFonts w:ascii="Arial" w:hAnsi="Arial" w:cs="Arial"/>
          <w:sz w:val="28"/>
          <w:szCs w:val="28"/>
        </w:rPr>
        <w:t xml:space="preserve"> Development (RYAD)</w:t>
      </w:r>
      <w:r w:rsidR="00645603">
        <w:rPr>
          <w:rFonts w:ascii="Arial" w:hAnsi="Arial" w:cs="Arial"/>
          <w:sz w:val="28"/>
          <w:szCs w:val="28"/>
        </w:rPr>
        <w:t>.</w:t>
      </w:r>
      <w:r w:rsidR="00576342">
        <w:rPr>
          <w:rFonts w:ascii="Arial" w:hAnsi="Arial" w:cs="Arial"/>
          <w:sz w:val="28"/>
          <w:szCs w:val="28"/>
        </w:rPr>
        <w:t xml:space="preserve"> </w:t>
      </w:r>
      <w:r w:rsidR="00645603">
        <w:rPr>
          <w:rFonts w:ascii="Arial" w:hAnsi="Arial" w:cs="Arial"/>
          <w:sz w:val="28"/>
          <w:szCs w:val="28"/>
        </w:rPr>
        <w:t xml:space="preserve">Mackenzie Floyd </w:t>
      </w:r>
      <w:r w:rsidR="00332D2B">
        <w:rPr>
          <w:rFonts w:ascii="Arial" w:hAnsi="Arial" w:cs="Arial"/>
          <w:sz w:val="28"/>
          <w:szCs w:val="28"/>
        </w:rPr>
        <w:t xml:space="preserve">led DBVI representation at </w:t>
      </w:r>
      <w:r w:rsidR="00645603">
        <w:rPr>
          <w:rFonts w:ascii="Arial" w:hAnsi="Arial" w:cs="Arial"/>
          <w:sz w:val="28"/>
          <w:szCs w:val="28"/>
        </w:rPr>
        <w:t xml:space="preserve">Department of Labor Apprenticeship meetings while group was </w:t>
      </w:r>
      <w:r w:rsidR="00EC1578">
        <w:rPr>
          <w:rFonts w:ascii="Arial" w:hAnsi="Arial" w:cs="Arial"/>
          <w:sz w:val="28"/>
          <w:szCs w:val="28"/>
        </w:rPr>
        <w:t>traveling out of state.</w:t>
      </w:r>
      <w:r w:rsidR="00332D2B">
        <w:rPr>
          <w:rFonts w:ascii="Arial" w:hAnsi="Arial" w:cs="Arial"/>
          <w:sz w:val="28"/>
          <w:szCs w:val="28"/>
        </w:rPr>
        <w:t xml:space="preserve"> One g</w:t>
      </w:r>
      <w:r w:rsidR="003C0367">
        <w:rPr>
          <w:rFonts w:ascii="Arial" w:hAnsi="Arial" w:cs="Arial"/>
          <w:sz w:val="28"/>
          <w:szCs w:val="28"/>
        </w:rPr>
        <w:t xml:space="preserve">oal of October SRC </w:t>
      </w:r>
      <w:r w:rsidR="00576342">
        <w:rPr>
          <w:rFonts w:ascii="Arial" w:hAnsi="Arial" w:cs="Arial"/>
          <w:sz w:val="28"/>
          <w:szCs w:val="28"/>
        </w:rPr>
        <w:t xml:space="preserve">meeting </w:t>
      </w:r>
      <w:r w:rsidR="003C0367">
        <w:rPr>
          <w:rFonts w:ascii="Arial" w:hAnsi="Arial" w:cs="Arial"/>
          <w:sz w:val="28"/>
          <w:szCs w:val="28"/>
        </w:rPr>
        <w:t xml:space="preserve">is to gather </w:t>
      </w:r>
      <w:r w:rsidR="00576342">
        <w:rPr>
          <w:rFonts w:ascii="Arial" w:hAnsi="Arial" w:cs="Arial"/>
          <w:sz w:val="28"/>
          <w:szCs w:val="28"/>
        </w:rPr>
        <w:t xml:space="preserve">recommendations and input from the full </w:t>
      </w:r>
      <w:r w:rsidR="003C0367">
        <w:rPr>
          <w:rFonts w:ascii="Arial" w:hAnsi="Arial" w:cs="Arial"/>
          <w:sz w:val="28"/>
          <w:szCs w:val="28"/>
        </w:rPr>
        <w:t>council</w:t>
      </w:r>
      <w:r w:rsidR="00576342">
        <w:rPr>
          <w:rFonts w:ascii="Arial" w:hAnsi="Arial" w:cs="Arial"/>
          <w:sz w:val="28"/>
          <w:szCs w:val="28"/>
        </w:rPr>
        <w:t xml:space="preserve"> </w:t>
      </w:r>
      <w:r w:rsidR="003C0367">
        <w:rPr>
          <w:rFonts w:ascii="Arial" w:hAnsi="Arial" w:cs="Arial"/>
          <w:sz w:val="28"/>
          <w:szCs w:val="28"/>
        </w:rPr>
        <w:t xml:space="preserve">about </w:t>
      </w:r>
      <w:r w:rsidR="00576342">
        <w:rPr>
          <w:rFonts w:ascii="Arial" w:hAnsi="Arial" w:cs="Arial"/>
          <w:sz w:val="28"/>
          <w:szCs w:val="28"/>
        </w:rPr>
        <w:t>apprenticeship</w:t>
      </w:r>
      <w:r w:rsidR="003C0367">
        <w:rPr>
          <w:rFonts w:ascii="Arial" w:hAnsi="Arial" w:cs="Arial"/>
          <w:sz w:val="28"/>
          <w:szCs w:val="28"/>
        </w:rPr>
        <w:t xml:space="preserve"> </w:t>
      </w:r>
      <w:r w:rsidR="00332D2B">
        <w:rPr>
          <w:rFonts w:ascii="Arial" w:hAnsi="Arial" w:cs="Arial"/>
          <w:sz w:val="28"/>
          <w:szCs w:val="28"/>
        </w:rPr>
        <w:t xml:space="preserve">and discuss with apprenticeship </w:t>
      </w:r>
      <w:r w:rsidR="003C0367">
        <w:rPr>
          <w:rFonts w:ascii="Arial" w:hAnsi="Arial" w:cs="Arial"/>
          <w:sz w:val="28"/>
          <w:szCs w:val="28"/>
        </w:rPr>
        <w:t>project leads.</w:t>
      </w:r>
    </w:p>
    <w:p w14:paraId="145608F2" w14:textId="5B95310B" w:rsidR="00EC1578" w:rsidRPr="00EC1578" w:rsidRDefault="00645603" w:rsidP="00EC1578">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 xml:space="preserve">Taya Tarr: </w:t>
      </w:r>
      <w:r w:rsidR="00EC1578" w:rsidRPr="00EC1578">
        <w:rPr>
          <w:rFonts w:ascii="Arial" w:hAnsi="Arial" w:cs="Arial"/>
          <w:sz w:val="28"/>
          <w:szCs w:val="28"/>
        </w:rPr>
        <w:t>RYAD Learning Collaborative is hosted by the Institute for Community Inclusion (ICI) through University of Massachusetts in Boston</w:t>
      </w:r>
      <w:r w:rsidR="00EC1578">
        <w:rPr>
          <w:rFonts w:ascii="Arial" w:hAnsi="Arial" w:cs="Arial"/>
          <w:sz w:val="28"/>
          <w:szCs w:val="28"/>
        </w:rPr>
        <w:t>. Vermont DBVI was selected to participate in the project to c</w:t>
      </w:r>
      <w:r w:rsidR="00EC1578" w:rsidRPr="00EC1578">
        <w:rPr>
          <w:rFonts w:ascii="Arial" w:hAnsi="Arial" w:cs="Arial"/>
          <w:sz w:val="28"/>
          <w:szCs w:val="28"/>
        </w:rPr>
        <w:t>reate a new or advance an existing apprenticeship program for the youth with disabilities (16-24</w:t>
      </w:r>
      <w:r w:rsidR="00EC1578">
        <w:rPr>
          <w:rFonts w:ascii="Arial" w:hAnsi="Arial" w:cs="Arial"/>
          <w:sz w:val="28"/>
          <w:szCs w:val="28"/>
        </w:rPr>
        <w:t xml:space="preserve"> </w:t>
      </w:r>
      <w:r w:rsidR="00EC1578" w:rsidRPr="00EC1578">
        <w:rPr>
          <w:rFonts w:ascii="Arial" w:hAnsi="Arial" w:cs="Arial"/>
          <w:sz w:val="28"/>
          <w:szCs w:val="28"/>
        </w:rPr>
        <w:t>years) in underserved rural communities. </w:t>
      </w:r>
      <w:r w:rsidR="00EC1578">
        <w:rPr>
          <w:rFonts w:ascii="Arial" w:hAnsi="Arial" w:cs="Arial"/>
          <w:sz w:val="28"/>
          <w:szCs w:val="28"/>
        </w:rPr>
        <w:t>Other partners include Wyoming, Arkansas. Maine provides technical assistance and peer to peer mentorship.</w:t>
      </w:r>
    </w:p>
    <w:p w14:paraId="43A1DE1E" w14:textId="64E2ACD3" w:rsidR="00EC1578" w:rsidRPr="00EC1578" w:rsidRDefault="00EC1578" w:rsidP="00EC1578">
      <w:pPr>
        <w:pStyle w:val="paragraph"/>
        <w:textAlignment w:val="baseline"/>
        <w:rPr>
          <w:rFonts w:ascii="Arial" w:hAnsi="Arial" w:cs="Arial"/>
          <w:sz w:val="28"/>
          <w:szCs w:val="28"/>
        </w:rPr>
      </w:pPr>
      <w:proofErr w:type="gramStart"/>
      <w:r w:rsidRPr="00EC1578">
        <w:rPr>
          <w:rFonts w:ascii="Arial" w:hAnsi="Arial" w:cs="Arial"/>
          <w:sz w:val="28"/>
          <w:szCs w:val="28"/>
        </w:rPr>
        <w:t>5</w:t>
      </w:r>
      <w:r>
        <w:rPr>
          <w:rFonts w:ascii="Arial" w:hAnsi="Arial" w:cs="Arial"/>
          <w:sz w:val="28"/>
          <w:szCs w:val="28"/>
        </w:rPr>
        <w:t xml:space="preserve"> y</w:t>
      </w:r>
      <w:r w:rsidRPr="00EC1578">
        <w:rPr>
          <w:rFonts w:ascii="Arial" w:hAnsi="Arial" w:cs="Arial"/>
          <w:sz w:val="28"/>
          <w:szCs w:val="28"/>
        </w:rPr>
        <w:t>ear</w:t>
      </w:r>
      <w:proofErr w:type="gramEnd"/>
      <w:r w:rsidRPr="00EC1578">
        <w:rPr>
          <w:rFonts w:ascii="Arial" w:hAnsi="Arial" w:cs="Arial"/>
          <w:sz w:val="28"/>
          <w:szCs w:val="28"/>
        </w:rPr>
        <w:t xml:space="preserve"> plan, May 2021 continue through August 2025</w:t>
      </w:r>
    </w:p>
    <w:p w14:paraId="33D2F333"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Peer to peer mentorship HireAbility VT and Wyoming Vocational Rehabilitation, and an advisory council</w:t>
      </w:r>
    </w:p>
    <w:p w14:paraId="3EC8BE40"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Receive guidance from RYAD Subject Expert Matters</w:t>
      </w:r>
    </w:p>
    <w:p w14:paraId="3637651B" w14:textId="670CF996" w:rsidR="00EC1578" w:rsidRDefault="00EC1578" w:rsidP="00EC1578">
      <w:pPr>
        <w:pStyle w:val="paragraph"/>
        <w:textAlignment w:val="baseline"/>
        <w:rPr>
          <w:rFonts w:ascii="Arial" w:hAnsi="Arial" w:cs="Arial"/>
          <w:sz w:val="28"/>
          <w:szCs w:val="28"/>
        </w:rPr>
      </w:pPr>
      <w:r w:rsidRPr="00EC1578">
        <w:rPr>
          <w:rFonts w:ascii="Arial" w:hAnsi="Arial" w:cs="Arial"/>
          <w:sz w:val="28"/>
          <w:szCs w:val="28"/>
        </w:rPr>
        <w:t>Gain access to resources and tools</w:t>
      </w:r>
    </w:p>
    <w:p w14:paraId="3D2564C4" w14:textId="77777777" w:rsidR="00EC1578" w:rsidRDefault="00EC1578" w:rsidP="00EC1578">
      <w:pPr>
        <w:pStyle w:val="paragraph"/>
        <w:textAlignment w:val="baseline"/>
        <w:rPr>
          <w:rFonts w:ascii="Arial" w:hAnsi="Arial" w:cs="Arial"/>
          <w:sz w:val="28"/>
          <w:szCs w:val="28"/>
        </w:rPr>
      </w:pPr>
      <w:r>
        <w:rPr>
          <w:rFonts w:ascii="Arial" w:hAnsi="Arial" w:cs="Arial"/>
          <w:sz w:val="28"/>
          <w:szCs w:val="28"/>
        </w:rPr>
        <w:t xml:space="preserve">Key definitions </w:t>
      </w:r>
      <w:proofErr w:type="gramStart"/>
      <w:r>
        <w:rPr>
          <w:rFonts w:ascii="Arial" w:hAnsi="Arial" w:cs="Arial"/>
          <w:sz w:val="28"/>
          <w:szCs w:val="28"/>
        </w:rPr>
        <w:t>include:</w:t>
      </w:r>
      <w:proofErr w:type="gramEnd"/>
      <w:r w:rsidRPr="00EC1578">
        <w:rPr>
          <w:rFonts w:ascii="Arial" w:eastAsia="Average" w:hAnsi="Arial" w:cs="Arial"/>
          <w:color w:val="000000" w:themeColor="text1"/>
          <w:sz w:val="36"/>
          <w:szCs w:val="36"/>
        </w:rPr>
        <w:t xml:space="preserve"> </w:t>
      </w:r>
      <w:r w:rsidRPr="00EC1578">
        <w:rPr>
          <w:rFonts w:ascii="Arial" w:hAnsi="Arial" w:cs="Arial"/>
          <w:sz w:val="28"/>
          <w:szCs w:val="28"/>
        </w:rPr>
        <w:t>Pre-apprenticeship </w:t>
      </w:r>
    </w:p>
    <w:p w14:paraId="2FD029D0" w14:textId="38AF6E40"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Program that provides training initiatives that are designed to prepare participants to enter and succeed in a Registered Apprenticeship or another high-quality apprenticeship program, and ultimately a career. </w:t>
      </w:r>
    </w:p>
    <w:p w14:paraId="5FE0DABD"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Registered Apprenticeship</w:t>
      </w:r>
    </w:p>
    <w:p w14:paraId="50347E1E"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Provides structured skills training developed facilitated by employers</w:t>
      </w:r>
    </w:p>
    <w:p w14:paraId="08D72F9A"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lastRenderedPageBreak/>
        <w:t>At least 2000 hours on-the-job training and 144 hours of related instruction</w:t>
      </w:r>
    </w:p>
    <w:p w14:paraId="4249CD3C"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Helps workers learn both the theoretical and practical aspects of an occupation </w:t>
      </w:r>
    </w:p>
    <w:p w14:paraId="245349AB" w14:textId="77777777" w:rsidR="00EC1578" w:rsidRPr="00EC1578" w:rsidRDefault="00EC1578" w:rsidP="00EC1578">
      <w:pPr>
        <w:pStyle w:val="paragraph"/>
        <w:textAlignment w:val="baseline"/>
        <w:rPr>
          <w:rFonts w:ascii="Arial" w:hAnsi="Arial" w:cs="Arial"/>
          <w:sz w:val="28"/>
          <w:szCs w:val="28"/>
        </w:rPr>
      </w:pPr>
      <w:r w:rsidRPr="00EC1578">
        <w:rPr>
          <w:rFonts w:ascii="Arial" w:hAnsi="Arial" w:cs="Arial"/>
          <w:sz w:val="28"/>
          <w:szCs w:val="28"/>
        </w:rPr>
        <w:t>Apprentices are employees of the company providing the apprenticeship and receive mentorship</w:t>
      </w:r>
    </w:p>
    <w:p w14:paraId="77CFCEA6" w14:textId="022D46AF" w:rsidR="00EC1578" w:rsidRDefault="00EC1578" w:rsidP="00EC1578">
      <w:pPr>
        <w:pStyle w:val="paragraph"/>
        <w:textAlignment w:val="baseline"/>
        <w:rPr>
          <w:rFonts w:ascii="Arial" w:hAnsi="Arial" w:cs="Arial"/>
          <w:sz w:val="28"/>
          <w:szCs w:val="28"/>
        </w:rPr>
      </w:pPr>
      <w:r w:rsidRPr="00EC1578">
        <w:rPr>
          <w:rFonts w:ascii="Arial" w:hAnsi="Arial" w:cs="Arial"/>
          <w:sz w:val="28"/>
          <w:szCs w:val="28"/>
        </w:rPr>
        <w:t>Apprentices can have access to post-secondary education, training, and certifications</w:t>
      </w:r>
    </w:p>
    <w:p w14:paraId="04574568" w14:textId="2D7A4F4E" w:rsidR="00EC1578" w:rsidRDefault="00EC1578" w:rsidP="00EC1578">
      <w:pPr>
        <w:pStyle w:val="paragraph"/>
        <w:textAlignment w:val="baseline"/>
        <w:rPr>
          <w:rFonts w:ascii="Arial" w:hAnsi="Arial" w:cs="Arial"/>
          <w:sz w:val="28"/>
          <w:szCs w:val="28"/>
        </w:rPr>
      </w:pPr>
      <w:r>
        <w:rPr>
          <w:rFonts w:ascii="Arial" w:hAnsi="Arial" w:cs="Arial"/>
          <w:sz w:val="28"/>
          <w:szCs w:val="28"/>
        </w:rPr>
        <w:t xml:space="preserve">Overall goal: </w:t>
      </w:r>
      <w:r w:rsidRPr="00EC1578">
        <w:rPr>
          <w:rFonts w:ascii="Arial" w:hAnsi="Arial" w:cs="Arial"/>
          <w:sz w:val="28"/>
          <w:szCs w:val="28"/>
        </w:rPr>
        <w:t>To address the challenge of access to apprenticeships for Vermont youth who are blind and visually impaired. A key issue within this project is that many existing apprenticeships are highly visual and challenging to access. Educating ourselves on pre-apprenticeships and apprenticeships</w:t>
      </w:r>
      <w:r>
        <w:rPr>
          <w:rFonts w:ascii="Arial" w:hAnsi="Arial" w:cs="Arial"/>
          <w:sz w:val="28"/>
          <w:szCs w:val="28"/>
        </w:rPr>
        <w:t>, b</w:t>
      </w:r>
      <w:r w:rsidRPr="00EC1578">
        <w:rPr>
          <w:rFonts w:ascii="Arial" w:hAnsi="Arial" w:cs="Arial"/>
          <w:sz w:val="28"/>
          <w:szCs w:val="28"/>
        </w:rPr>
        <w:t>uilding connections with our partners</w:t>
      </w:r>
      <w:r>
        <w:rPr>
          <w:rFonts w:ascii="Arial" w:hAnsi="Arial" w:cs="Arial"/>
          <w:sz w:val="28"/>
          <w:szCs w:val="28"/>
        </w:rPr>
        <w:t xml:space="preserve"> and e</w:t>
      </w:r>
      <w:r w:rsidRPr="00EC1578">
        <w:rPr>
          <w:rFonts w:ascii="Arial" w:hAnsi="Arial" w:cs="Arial"/>
          <w:sz w:val="28"/>
          <w:szCs w:val="28"/>
        </w:rPr>
        <w:t>xpanding our pre-apprenticeships programs</w:t>
      </w:r>
      <w:r>
        <w:rPr>
          <w:rFonts w:ascii="Arial" w:hAnsi="Arial" w:cs="Arial"/>
          <w:sz w:val="28"/>
          <w:szCs w:val="28"/>
        </w:rPr>
        <w:t>.</w:t>
      </w:r>
    </w:p>
    <w:p w14:paraId="7F31BF7A" w14:textId="791FACD4" w:rsidR="00EC1578" w:rsidRDefault="003C0367" w:rsidP="00EC1578">
      <w:pPr>
        <w:pStyle w:val="paragraph"/>
        <w:textAlignment w:val="baseline"/>
        <w:rPr>
          <w:rFonts w:ascii="Arial" w:hAnsi="Arial" w:cs="Arial"/>
          <w:sz w:val="28"/>
          <w:szCs w:val="28"/>
        </w:rPr>
      </w:pPr>
      <w:r>
        <w:rPr>
          <w:rFonts w:ascii="Arial" w:hAnsi="Arial" w:cs="Arial"/>
          <w:sz w:val="28"/>
          <w:szCs w:val="28"/>
        </w:rPr>
        <w:t>Presenters ask</w:t>
      </w:r>
      <w:r w:rsidR="00417A86">
        <w:rPr>
          <w:rFonts w:ascii="Arial" w:hAnsi="Arial" w:cs="Arial"/>
          <w:sz w:val="28"/>
          <w:szCs w:val="28"/>
        </w:rPr>
        <w:t xml:space="preserve"> </w:t>
      </w:r>
      <w:r w:rsidR="00EC1578">
        <w:rPr>
          <w:rFonts w:ascii="Arial" w:hAnsi="Arial" w:cs="Arial"/>
          <w:sz w:val="28"/>
          <w:szCs w:val="28"/>
        </w:rPr>
        <w:t>SRC</w:t>
      </w:r>
      <w:r w:rsidR="00EC1578" w:rsidRPr="00EC1578">
        <w:rPr>
          <w:rFonts w:ascii="Arial" w:hAnsi="Arial" w:cs="Arial"/>
          <w:sz w:val="28"/>
          <w:szCs w:val="28"/>
        </w:rPr>
        <w:t xml:space="preserve"> about</w:t>
      </w:r>
      <w:r w:rsidR="00EA3236">
        <w:rPr>
          <w:rFonts w:ascii="Arial" w:hAnsi="Arial" w:cs="Arial"/>
          <w:sz w:val="28"/>
          <w:szCs w:val="28"/>
        </w:rPr>
        <w:t xml:space="preserve"> </w:t>
      </w:r>
      <w:r w:rsidR="00EC1578" w:rsidRPr="00EC1578">
        <w:rPr>
          <w:rFonts w:ascii="Arial" w:hAnsi="Arial" w:cs="Arial"/>
          <w:sz w:val="28"/>
          <w:szCs w:val="28"/>
        </w:rPr>
        <w:t>connections,</w:t>
      </w:r>
      <w:r w:rsidR="00EA3236">
        <w:rPr>
          <w:rFonts w:ascii="Arial" w:hAnsi="Arial" w:cs="Arial"/>
          <w:sz w:val="28"/>
          <w:szCs w:val="28"/>
        </w:rPr>
        <w:t xml:space="preserve"> </w:t>
      </w:r>
      <w:r w:rsidR="00EC1578" w:rsidRPr="00EC1578">
        <w:rPr>
          <w:rFonts w:ascii="Arial" w:hAnsi="Arial" w:cs="Arial"/>
          <w:sz w:val="28"/>
          <w:szCs w:val="28"/>
        </w:rPr>
        <w:t xml:space="preserve">experiences with businesses. DBVI’s </w:t>
      </w:r>
      <w:r w:rsidR="00EA3236">
        <w:rPr>
          <w:rFonts w:ascii="Arial" w:hAnsi="Arial" w:cs="Arial"/>
          <w:sz w:val="28"/>
          <w:szCs w:val="28"/>
        </w:rPr>
        <w:t>l</w:t>
      </w:r>
      <w:r w:rsidR="00EC1578" w:rsidRPr="00EC1578">
        <w:rPr>
          <w:rFonts w:ascii="Arial" w:hAnsi="Arial" w:cs="Arial"/>
          <w:sz w:val="28"/>
          <w:szCs w:val="28"/>
        </w:rPr>
        <w:t xml:space="preserve">earn and </w:t>
      </w:r>
      <w:r w:rsidR="00EA3236">
        <w:rPr>
          <w:rFonts w:ascii="Arial" w:hAnsi="Arial" w:cs="Arial"/>
          <w:sz w:val="28"/>
          <w:szCs w:val="28"/>
        </w:rPr>
        <w:t>e</w:t>
      </w:r>
      <w:r w:rsidR="00EC1578" w:rsidRPr="00EC1578">
        <w:rPr>
          <w:rFonts w:ascii="Arial" w:hAnsi="Arial" w:cs="Arial"/>
          <w:sz w:val="28"/>
          <w:szCs w:val="28"/>
        </w:rPr>
        <w:t>arn priorities</w:t>
      </w:r>
      <w:r w:rsidR="00EA3236">
        <w:rPr>
          <w:rFonts w:ascii="Arial" w:hAnsi="Arial" w:cs="Arial"/>
          <w:sz w:val="28"/>
          <w:szCs w:val="28"/>
        </w:rPr>
        <w:t xml:space="preserve"> include </w:t>
      </w:r>
      <w:r w:rsidR="00EC1578" w:rsidRPr="00EC1578">
        <w:rPr>
          <w:rFonts w:ascii="Arial" w:hAnsi="Arial" w:cs="Arial"/>
          <w:sz w:val="28"/>
          <w:szCs w:val="28"/>
        </w:rPr>
        <w:t>outreach presentations, partnerships and research. Vermont’s LEAP model has been in place for 15 years</w:t>
      </w:r>
      <w:r w:rsidR="00EA3236">
        <w:rPr>
          <w:rFonts w:ascii="Arial" w:hAnsi="Arial" w:cs="Arial"/>
          <w:sz w:val="28"/>
          <w:szCs w:val="28"/>
        </w:rPr>
        <w:t xml:space="preserve"> and is</w:t>
      </w:r>
      <w:r w:rsidR="00EC1578" w:rsidRPr="00EC1578">
        <w:rPr>
          <w:rFonts w:ascii="Arial" w:hAnsi="Arial" w:cs="Arial"/>
          <w:sz w:val="28"/>
          <w:szCs w:val="28"/>
        </w:rPr>
        <w:t xml:space="preserve"> built upon partnerships with non-profits, the original partners of Resource, VABVI, youth conservation corps, </w:t>
      </w:r>
      <w:r w:rsidR="00EA3236">
        <w:rPr>
          <w:rFonts w:ascii="Arial" w:hAnsi="Arial" w:cs="Arial"/>
          <w:sz w:val="28"/>
          <w:szCs w:val="28"/>
        </w:rPr>
        <w:t xml:space="preserve">and in the early days, </w:t>
      </w:r>
      <w:r w:rsidR="00EC1578" w:rsidRPr="00EC1578">
        <w:rPr>
          <w:rFonts w:ascii="Arial" w:hAnsi="Arial" w:cs="Arial"/>
          <w:sz w:val="28"/>
          <w:szCs w:val="28"/>
        </w:rPr>
        <w:t>linking learning to life</w:t>
      </w:r>
      <w:r w:rsidR="00EA3236">
        <w:rPr>
          <w:rFonts w:ascii="Arial" w:hAnsi="Arial" w:cs="Arial"/>
          <w:sz w:val="28"/>
          <w:szCs w:val="28"/>
        </w:rPr>
        <w:t>, the</w:t>
      </w:r>
      <w:r w:rsidR="00EC1578" w:rsidRPr="00EC1578">
        <w:rPr>
          <w:rFonts w:ascii="Arial" w:hAnsi="Arial" w:cs="Arial"/>
          <w:sz w:val="28"/>
          <w:szCs w:val="28"/>
        </w:rPr>
        <w:t xml:space="preserve"> business education partnership based at Burlington High School and</w:t>
      </w:r>
      <w:r w:rsidR="00EA3236">
        <w:rPr>
          <w:rFonts w:ascii="Arial" w:hAnsi="Arial" w:cs="Arial"/>
          <w:sz w:val="28"/>
          <w:szCs w:val="28"/>
        </w:rPr>
        <w:t xml:space="preserve"> </w:t>
      </w:r>
      <w:r w:rsidR="00EC1578" w:rsidRPr="00EC1578">
        <w:rPr>
          <w:rFonts w:ascii="Arial" w:hAnsi="Arial" w:cs="Arial"/>
          <w:sz w:val="28"/>
          <w:szCs w:val="28"/>
        </w:rPr>
        <w:t xml:space="preserve">the Gibney Foundation. </w:t>
      </w:r>
      <w:r w:rsidR="00417A86">
        <w:rPr>
          <w:rFonts w:ascii="Arial" w:hAnsi="Arial" w:cs="Arial"/>
          <w:sz w:val="28"/>
          <w:szCs w:val="28"/>
        </w:rPr>
        <w:t>One p</w:t>
      </w:r>
      <w:r w:rsidR="00417A86" w:rsidRPr="00417A86">
        <w:rPr>
          <w:rFonts w:ascii="Arial" w:hAnsi="Arial" w:cs="Arial"/>
          <w:sz w:val="28"/>
          <w:szCs w:val="28"/>
        </w:rPr>
        <w:t>riority is to increase outreach presentations like this one.</w:t>
      </w:r>
      <w:r w:rsidR="00417A86">
        <w:rPr>
          <w:rFonts w:ascii="Arial" w:hAnsi="Arial" w:cs="Arial"/>
          <w:sz w:val="28"/>
          <w:szCs w:val="28"/>
        </w:rPr>
        <w:t xml:space="preserve"> </w:t>
      </w:r>
      <w:r w:rsidR="00EC1578" w:rsidRPr="00EC1578">
        <w:rPr>
          <w:rFonts w:ascii="Arial" w:hAnsi="Arial" w:cs="Arial"/>
          <w:sz w:val="28"/>
          <w:szCs w:val="28"/>
        </w:rPr>
        <w:t>We want to strengthen the</w:t>
      </w:r>
      <w:r w:rsidR="00EA3236">
        <w:rPr>
          <w:rFonts w:ascii="Arial" w:hAnsi="Arial" w:cs="Arial"/>
          <w:sz w:val="28"/>
          <w:szCs w:val="28"/>
        </w:rPr>
        <w:t xml:space="preserve"> LEAP</w:t>
      </w:r>
      <w:r w:rsidR="00EC1578" w:rsidRPr="00EC1578">
        <w:rPr>
          <w:rFonts w:ascii="Arial" w:hAnsi="Arial" w:cs="Arial"/>
          <w:sz w:val="28"/>
          <w:szCs w:val="28"/>
        </w:rPr>
        <w:t xml:space="preserve"> model. The new partnerships that are priorities are DOL, CCV, VTC </w:t>
      </w:r>
      <w:proofErr w:type="spellStart"/>
      <w:r w:rsidR="00EC1578" w:rsidRPr="00EC1578">
        <w:rPr>
          <w:rFonts w:ascii="Arial" w:hAnsi="Arial" w:cs="Arial"/>
          <w:sz w:val="28"/>
          <w:szCs w:val="28"/>
        </w:rPr>
        <w:t>Americorps</w:t>
      </w:r>
      <w:proofErr w:type="spellEnd"/>
      <w:r w:rsidR="00EC1578" w:rsidRPr="00EC1578">
        <w:rPr>
          <w:rFonts w:ascii="Arial" w:hAnsi="Arial" w:cs="Arial"/>
          <w:sz w:val="28"/>
          <w:szCs w:val="28"/>
        </w:rPr>
        <w:t xml:space="preserve"> and we want to build on our relationships </w:t>
      </w:r>
      <w:proofErr w:type="gramStart"/>
      <w:r w:rsidR="00EC1578" w:rsidRPr="00EC1578">
        <w:rPr>
          <w:rFonts w:ascii="Arial" w:hAnsi="Arial" w:cs="Arial"/>
          <w:sz w:val="28"/>
          <w:szCs w:val="28"/>
        </w:rPr>
        <w:t>with  HireAbility</w:t>
      </w:r>
      <w:proofErr w:type="gramEnd"/>
      <w:r w:rsidR="00EC1578" w:rsidRPr="00EC1578">
        <w:rPr>
          <w:rFonts w:ascii="Arial" w:hAnsi="Arial" w:cs="Arial"/>
          <w:sz w:val="28"/>
          <w:szCs w:val="28"/>
        </w:rPr>
        <w:t xml:space="preserve"> VABIR and Vermont businesses. </w:t>
      </w:r>
      <w:r w:rsidR="00576342">
        <w:rPr>
          <w:rFonts w:ascii="Arial" w:hAnsi="Arial" w:cs="Arial"/>
          <w:sz w:val="28"/>
          <w:szCs w:val="28"/>
        </w:rPr>
        <w:t>Research,</w:t>
      </w:r>
      <w:r w:rsidR="00EC1578" w:rsidRPr="00EC1578">
        <w:rPr>
          <w:rFonts w:ascii="Arial" w:hAnsi="Arial" w:cs="Arial"/>
          <w:sz w:val="28"/>
          <w:szCs w:val="28"/>
        </w:rPr>
        <w:t xml:space="preserve"> a logic model and study of other outcomes data would further strengthen the impact community inclusion for youth in the world of work.</w:t>
      </w:r>
      <w:r w:rsidR="00417A86" w:rsidRPr="00417A86">
        <w:t xml:space="preserve"> </w:t>
      </w:r>
    </w:p>
    <w:p w14:paraId="35B83373" w14:textId="4DC3760D" w:rsidR="00EA3236" w:rsidRDefault="00EA3236" w:rsidP="00EA3236">
      <w:pPr>
        <w:pStyle w:val="paragraph"/>
        <w:textAlignment w:val="baseline"/>
        <w:rPr>
          <w:rFonts w:ascii="Arial" w:hAnsi="Arial" w:cs="Arial"/>
          <w:sz w:val="28"/>
          <w:szCs w:val="28"/>
        </w:rPr>
      </w:pPr>
      <w:r w:rsidRPr="00EA3236">
        <w:rPr>
          <w:rFonts w:ascii="Arial" w:hAnsi="Arial" w:cs="Arial"/>
          <w:sz w:val="28"/>
          <w:szCs w:val="28"/>
        </w:rPr>
        <w:t>Do you have any ideas of businesses in specific sectors that would be appropriate partners for pre-apprenticeships or apprenticeships?</w:t>
      </w:r>
    </w:p>
    <w:p w14:paraId="5E94A624" w14:textId="3A5B6DC2" w:rsidR="00EA3236" w:rsidRDefault="00EA3236" w:rsidP="00EA3236">
      <w:pPr>
        <w:pStyle w:val="paragraph"/>
        <w:textAlignment w:val="baseline"/>
        <w:rPr>
          <w:rFonts w:ascii="Arial" w:hAnsi="Arial" w:cs="Arial"/>
          <w:sz w:val="28"/>
          <w:szCs w:val="28"/>
        </w:rPr>
      </w:pPr>
      <w:r>
        <w:rPr>
          <w:rFonts w:ascii="Arial" w:hAnsi="Arial" w:cs="Arial"/>
          <w:sz w:val="28"/>
          <w:szCs w:val="28"/>
        </w:rPr>
        <w:t>John Spinney: Recommends DBVI start with the list of employers involved in the Governor’s Council on Employment of People with Disabilities.</w:t>
      </w:r>
    </w:p>
    <w:p w14:paraId="608E9007" w14:textId="7D7B64DF" w:rsidR="00E61BB9" w:rsidRDefault="00E61BB9" w:rsidP="00EA3236">
      <w:pPr>
        <w:pStyle w:val="paragraph"/>
        <w:textAlignment w:val="baseline"/>
        <w:rPr>
          <w:rFonts w:ascii="Arial" w:hAnsi="Arial" w:cs="Arial"/>
          <w:sz w:val="28"/>
          <w:szCs w:val="28"/>
        </w:rPr>
      </w:pPr>
      <w:r>
        <w:rPr>
          <w:rFonts w:ascii="Arial" w:hAnsi="Arial" w:cs="Arial"/>
          <w:sz w:val="28"/>
          <w:szCs w:val="28"/>
        </w:rPr>
        <w:t xml:space="preserve">Fred Jones: Sites example of business Accessible Web, an employer recognized by the Governor’s Committee that makes software accessible </w:t>
      </w:r>
      <w:r>
        <w:rPr>
          <w:rFonts w:ascii="Arial" w:hAnsi="Arial" w:cs="Arial"/>
          <w:sz w:val="28"/>
          <w:szCs w:val="28"/>
        </w:rPr>
        <w:lastRenderedPageBreak/>
        <w:t>and hires people who use zoom text, dragon naturally speaking testing sites for their accessibility.</w:t>
      </w:r>
    </w:p>
    <w:p w14:paraId="176EEB9E" w14:textId="758974F3" w:rsidR="003C0367" w:rsidRPr="003C0367" w:rsidRDefault="003C0367" w:rsidP="003C0367">
      <w:pPr>
        <w:pStyle w:val="paragraph"/>
        <w:textAlignment w:val="baseline"/>
        <w:rPr>
          <w:rFonts w:ascii="Arial" w:hAnsi="Arial" w:cs="Arial"/>
          <w:sz w:val="28"/>
          <w:szCs w:val="28"/>
        </w:rPr>
      </w:pPr>
      <w:r w:rsidRPr="003C0367">
        <w:rPr>
          <w:rFonts w:ascii="Arial" w:hAnsi="Arial" w:cs="Arial"/>
          <w:sz w:val="28"/>
          <w:szCs w:val="28"/>
        </w:rPr>
        <w:t>Karen Gravlin recommends certificate of librarianship program. It is a popular program</w:t>
      </w:r>
      <w:r w:rsidR="00332D2B">
        <w:rPr>
          <w:rFonts w:ascii="Arial" w:hAnsi="Arial" w:cs="Arial"/>
          <w:sz w:val="28"/>
          <w:szCs w:val="28"/>
        </w:rPr>
        <w:t xml:space="preserve"> that is often filled</w:t>
      </w:r>
      <w:r w:rsidRPr="003C0367">
        <w:rPr>
          <w:rFonts w:ascii="Arial" w:hAnsi="Arial" w:cs="Arial"/>
          <w:sz w:val="28"/>
          <w:szCs w:val="28"/>
        </w:rPr>
        <w:t xml:space="preserve">. We have access to all the public libraries and can get you connected to send out information. Often individuals are already working in libraries when they go through certificate program. Most libraries require </w:t>
      </w:r>
      <w:proofErr w:type="gramStart"/>
      <w:r w:rsidRPr="003C0367">
        <w:rPr>
          <w:rFonts w:ascii="Arial" w:hAnsi="Arial" w:cs="Arial"/>
          <w:sz w:val="28"/>
          <w:szCs w:val="28"/>
        </w:rPr>
        <w:t>Masters</w:t>
      </w:r>
      <w:proofErr w:type="gramEnd"/>
      <w:r w:rsidRPr="003C0367">
        <w:rPr>
          <w:rFonts w:ascii="Arial" w:hAnsi="Arial" w:cs="Arial"/>
          <w:sz w:val="28"/>
          <w:szCs w:val="28"/>
        </w:rPr>
        <w:t xml:space="preserve"> and/or certification to be hired as a librarian or library director. The certificate of librarianship program is currently offered online. If there is interest, there is the possibility that our departments could collaborate to make this training available to DBVI clients.</w:t>
      </w:r>
    </w:p>
    <w:p w14:paraId="294A26C9" w14:textId="62A0A1E8" w:rsidR="00E61BB9" w:rsidRDefault="00E61BB9" w:rsidP="00EA3236">
      <w:pPr>
        <w:pStyle w:val="paragraph"/>
        <w:textAlignment w:val="baseline"/>
        <w:rPr>
          <w:rFonts w:ascii="Arial" w:hAnsi="Arial" w:cs="Arial"/>
          <w:sz w:val="28"/>
          <w:szCs w:val="28"/>
        </w:rPr>
      </w:pPr>
      <w:r>
        <w:rPr>
          <w:rFonts w:ascii="Arial" w:hAnsi="Arial" w:cs="Arial"/>
          <w:sz w:val="28"/>
          <w:szCs w:val="28"/>
        </w:rPr>
        <w:t>Martha Frank speaks to Schedule A, government jobs specifically designed for people with disabilities. Hib Doe may be a good person to connect with.</w:t>
      </w:r>
    </w:p>
    <w:p w14:paraId="477020AA" w14:textId="42BF62F5" w:rsidR="00E61BB9" w:rsidRDefault="00E61BB9" w:rsidP="00EA3236">
      <w:pPr>
        <w:pStyle w:val="paragraph"/>
        <w:textAlignment w:val="baseline"/>
        <w:rPr>
          <w:rFonts w:ascii="Arial" w:hAnsi="Arial" w:cs="Arial"/>
          <w:sz w:val="28"/>
          <w:szCs w:val="28"/>
        </w:rPr>
      </w:pPr>
      <w:r>
        <w:rPr>
          <w:rFonts w:ascii="Arial" w:hAnsi="Arial" w:cs="Arial"/>
          <w:sz w:val="28"/>
          <w:szCs w:val="28"/>
        </w:rPr>
        <w:t>Sherrie Brunelle: Kristen Murphy from the DD Council has been working with a national program on self-employment. As far as the DD Council – customized employment, intent is to serve individuals with intellectual disabilities. Creating jobs within existing businesses</w:t>
      </w:r>
      <w:r w:rsidR="00C26101">
        <w:rPr>
          <w:rFonts w:ascii="Arial" w:hAnsi="Arial" w:cs="Arial"/>
          <w:sz w:val="28"/>
          <w:szCs w:val="28"/>
        </w:rPr>
        <w:t>.</w:t>
      </w:r>
    </w:p>
    <w:p w14:paraId="4ECC2609" w14:textId="62DFA956" w:rsidR="00576342" w:rsidRDefault="00576342" w:rsidP="00EA3236">
      <w:pPr>
        <w:pStyle w:val="paragraph"/>
        <w:textAlignment w:val="baseline"/>
        <w:rPr>
          <w:rFonts w:ascii="Arial" w:hAnsi="Arial" w:cs="Arial"/>
          <w:sz w:val="28"/>
          <w:szCs w:val="28"/>
        </w:rPr>
      </w:pPr>
      <w:r>
        <w:rPr>
          <w:rFonts w:ascii="Arial" w:hAnsi="Arial" w:cs="Arial"/>
          <w:sz w:val="28"/>
          <w:szCs w:val="28"/>
        </w:rPr>
        <w:t>SRC Council updates:</w:t>
      </w:r>
    </w:p>
    <w:p w14:paraId="2591A634" w14:textId="77777777" w:rsidR="003C0367" w:rsidRPr="003C0367" w:rsidRDefault="003C0367" w:rsidP="003C0367">
      <w:pPr>
        <w:pStyle w:val="paragraph"/>
        <w:textAlignment w:val="baseline"/>
        <w:rPr>
          <w:rFonts w:ascii="Arial" w:hAnsi="Arial" w:cs="Arial"/>
          <w:sz w:val="28"/>
          <w:szCs w:val="28"/>
        </w:rPr>
      </w:pPr>
      <w:r w:rsidRPr="003C0367">
        <w:rPr>
          <w:rFonts w:ascii="Arial" w:hAnsi="Arial" w:cs="Arial"/>
          <w:sz w:val="28"/>
          <w:szCs w:val="28"/>
        </w:rPr>
        <w:t>Karen Gravlin. Highlights ABLE’s new website, which meets Web Content Accessibility Guidelines. There are some updates to the ABLE application with some changes to what information is required. Any feedback would be appreciated.</w:t>
      </w:r>
    </w:p>
    <w:p w14:paraId="5FA1EEC2" w14:textId="77777777" w:rsidR="003C0367" w:rsidRPr="003C0367" w:rsidRDefault="003C0367" w:rsidP="003C0367">
      <w:pPr>
        <w:pStyle w:val="paragraph"/>
        <w:textAlignment w:val="baseline"/>
        <w:rPr>
          <w:rFonts w:ascii="Arial" w:hAnsi="Arial" w:cs="Arial"/>
          <w:sz w:val="28"/>
          <w:szCs w:val="28"/>
        </w:rPr>
      </w:pPr>
      <w:r w:rsidRPr="003C0367">
        <w:rPr>
          <w:rFonts w:ascii="Arial" w:hAnsi="Arial" w:cs="Arial"/>
          <w:sz w:val="28"/>
          <w:szCs w:val="28"/>
        </w:rPr>
        <w:t xml:space="preserve">ABLE has a new accessible youth collection which includes high contrast picture books and </w:t>
      </w:r>
      <w:proofErr w:type="spellStart"/>
      <w:r w:rsidRPr="003C0367">
        <w:rPr>
          <w:rFonts w:ascii="Arial" w:hAnsi="Arial" w:cs="Arial"/>
          <w:sz w:val="28"/>
          <w:szCs w:val="28"/>
        </w:rPr>
        <w:t>wonderbooks</w:t>
      </w:r>
      <w:proofErr w:type="spellEnd"/>
      <w:r w:rsidRPr="003C0367">
        <w:rPr>
          <w:rFonts w:ascii="Arial" w:hAnsi="Arial" w:cs="Arial"/>
          <w:sz w:val="28"/>
          <w:szCs w:val="28"/>
        </w:rPr>
        <w:t xml:space="preserve"> that can be found by going to the regular catalog search. You can also call ABLE and get a list. This is not BARD – these are physical books that can be mailed to patrons. This is Vermont’s own collection. The Department of Libraries has added more books to its existing large print collection that has filled in the gaps. The iOS app for BARD mobile has been updated. Patrons can search and download within the app instead of having to visit the BARD website to find a book first. The search functionality is supposed to be better.</w:t>
      </w:r>
    </w:p>
    <w:p w14:paraId="62516875" w14:textId="77777777" w:rsidR="003C0367" w:rsidRPr="003C0367" w:rsidRDefault="003C0367" w:rsidP="003C0367">
      <w:pPr>
        <w:pStyle w:val="paragraph"/>
        <w:textAlignment w:val="baseline"/>
        <w:rPr>
          <w:rFonts w:ascii="Arial" w:hAnsi="Arial" w:cs="Arial"/>
          <w:sz w:val="28"/>
          <w:szCs w:val="28"/>
        </w:rPr>
      </w:pPr>
      <w:r w:rsidRPr="003C0367">
        <w:rPr>
          <w:rFonts w:ascii="Arial" w:hAnsi="Arial" w:cs="Arial"/>
          <w:sz w:val="28"/>
          <w:szCs w:val="28"/>
        </w:rPr>
        <w:t xml:space="preserve">ABLE contracts with Perkins to get Braille </w:t>
      </w:r>
      <w:proofErr w:type="spellStart"/>
      <w:r w:rsidRPr="003C0367">
        <w:rPr>
          <w:rFonts w:ascii="Arial" w:hAnsi="Arial" w:cs="Arial"/>
          <w:sz w:val="28"/>
          <w:szCs w:val="28"/>
        </w:rPr>
        <w:t>eReaders</w:t>
      </w:r>
      <w:proofErr w:type="spellEnd"/>
      <w:r w:rsidRPr="003C0367">
        <w:rPr>
          <w:rFonts w:ascii="Arial" w:hAnsi="Arial" w:cs="Arial"/>
          <w:sz w:val="28"/>
          <w:szCs w:val="28"/>
        </w:rPr>
        <w:t xml:space="preserve"> out to folks, and several ABLE patrons already have them. NLS is piloting a new digital book machine with a </w:t>
      </w:r>
      <w:proofErr w:type="spellStart"/>
      <w:r w:rsidRPr="003C0367">
        <w:rPr>
          <w:rFonts w:ascii="Arial" w:hAnsi="Arial" w:cs="Arial"/>
          <w:sz w:val="28"/>
          <w:szCs w:val="28"/>
        </w:rPr>
        <w:t>wifi</w:t>
      </w:r>
      <w:proofErr w:type="spellEnd"/>
      <w:r w:rsidRPr="003C0367">
        <w:rPr>
          <w:rFonts w:ascii="Arial" w:hAnsi="Arial" w:cs="Arial"/>
          <w:sz w:val="28"/>
          <w:szCs w:val="28"/>
        </w:rPr>
        <w:t xml:space="preserve"> connection so that patrons can download books from </w:t>
      </w:r>
      <w:r w:rsidRPr="003C0367">
        <w:rPr>
          <w:rFonts w:ascii="Arial" w:hAnsi="Arial" w:cs="Arial"/>
          <w:sz w:val="28"/>
          <w:szCs w:val="28"/>
        </w:rPr>
        <w:lastRenderedPageBreak/>
        <w:t xml:space="preserve">BARD directly to their digital machine. Braille on demand service of National Library Service allows patrons to request one book per month to be </w:t>
      </w:r>
      <w:proofErr w:type="spellStart"/>
      <w:r w:rsidRPr="003C0367">
        <w:rPr>
          <w:rFonts w:ascii="Arial" w:hAnsi="Arial" w:cs="Arial"/>
          <w:sz w:val="28"/>
          <w:szCs w:val="28"/>
        </w:rPr>
        <w:t>brailled</w:t>
      </w:r>
      <w:proofErr w:type="spellEnd"/>
      <w:r w:rsidRPr="003C0367">
        <w:rPr>
          <w:rFonts w:ascii="Arial" w:hAnsi="Arial" w:cs="Arial"/>
          <w:sz w:val="28"/>
          <w:szCs w:val="28"/>
        </w:rPr>
        <w:t xml:space="preserve"> at no cost to the patron. The braille book will be mailed to the patron, who can keep the book – it does not need to be returned to the library. Patrons can request a book through NLS themselves, or we can put the request in for specific individuals. </w:t>
      </w:r>
    </w:p>
    <w:p w14:paraId="5F425DAD" w14:textId="53B1A955" w:rsidR="00417A86" w:rsidRDefault="00417A86" w:rsidP="00EA3236">
      <w:pPr>
        <w:pStyle w:val="paragraph"/>
        <w:textAlignment w:val="baseline"/>
        <w:rPr>
          <w:rFonts w:ascii="Arial" w:hAnsi="Arial" w:cs="Arial"/>
          <w:sz w:val="28"/>
          <w:szCs w:val="28"/>
        </w:rPr>
      </w:pPr>
      <w:r w:rsidRPr="00417A86">
        <w:rPr>
          <w:rFonts w:ascii="Arial" w:hAnsi="Arial" w:cs="Arial"/>
          <w:sz w:val="28"/>
          <w:szCs w:val="28"/>
        </w:rPr>
        <w:t>Jerry Doody: Vermont Council of the Blind</w:t>
      </w:r>
      <w:r w:rsidR="007C040D">
        <w:rPr>
          <w:rFonts w:ascii="Arial" w:hAnsi="Arial" w:cs="Arial"/>
          <w:sz w:val="28"/>
          <w:szCs w:val="28"/>
        </w:rPr>
        <w:t xml:space="preserve"> </w:t>
      </w:r>
      <w:proofErr w:type="gramStart"/>
      <w:r w:rsidR="007C040D">
        <w:rPr>
          <w:rFonts w:ascii="Arial" w:hAnsi="Arial" w:cs="Arial"/>
          <w:sz w:val="28"/>
          <w:szCs w:val="28"/>
        </w:rPr>
        <w:t>will have will have</w:t>
      </w:r>
      <w:proofErr w:type="gramEnd"/>
      <w:r w:rsidR="007C040D">
        <w:rPr>
          <w:rFonts w:ascii="Arial" w:hAnsi="Arial" w:cs="Arial"/>
          <w:sz w:val="28"/>
          <w:szCs w:val="28"/>
        </w:rPr>
        <w:t xml:space="preserve"> a holiday party in Newport and are scheduling an annual tree shopping event. VCB hope to have drivers. VCB is planning a trip in the spring, possibly a bus day trip.</w:t>
      </w:r>
    </w:p>
    <w:p w14:paraId="61BA066E" w14:textId="10AB82C8" w:rsidR="007C040D" w:rsidRDefault="007C040D" w:rsidP="00EA3236">
      <w:pPr>
        <w:pStyle w:val="paragraph"/>
        <w:textAlignment w:val="baseline"/>
        <w:rPr>
          <w:rFonts w:ascii="Arial" w:hAnsi="Arial" w:cs="Arial"/>
          <w:sz w:val="28"/>
          <w:szCs w:val="28"/>
        </w:rPr>
      </w:pPr>
      <w:r>
        <w:rPr>
          <w:rFonts w:ascii="Arial" w:hAnsi="Arial" w:cs="Arial"/>
          <w:sz w:val="28"/>
          <w:szCs w:val="28"/>
        </w:rPr>
        <w:t xml:space="preserve">John Spinney’s role at </w:t>
      </w:r>
      <w:proofErr w:type="gramStart"/>
      <w:r>
        <w:rPr>
          <w:rFonts w:ascii="Arial" w:hAnsi="Arial" w:cs="Arial"/>
          <w:sz w:val="28"/>
          <w:szCs w:val="28"/>
        </w:rPr>
        <w:t>the  Agency</w:t>
      </w:r>
      <w:proofErr w:type="gramEnd"/>
      <w:r>
        <w:rPr>
          <w:rFonts w:ascii="Arial" w:hAnsi="Arial" w:cs="Arial"/>
          <w:sz w:val="28"/>
          <w:szCs w:val="28"/>
        </w:rPr>
        <w:t xml:space="preserve"> of Education includes training high school special educators to comply with IEPs and transition plans. John references a new tool for monitoring, an LEA rubric self-assessment tool directly from peers. 12 supervisory unions and 400 IEPs were found to be 100 percent compliant; this is up from 6 last year. We have a lot more districts that are in the 80% range.</w:t>
      </w:r>
    </w:p>
    <w:p w14:paraId="1EC4E4C9" w14:textId="1A72CB18" w:rsidR="007C040D" w:rsidRDefault="007C040D" w:rsidP="00EA3236">
      <w:pPr>
        <w:pStyle w:val="paragraph"/>
        <w:textAlignment w:val="baseline"/>
        <w:rPr>
          <w:rFonts w:ascii="Arial" w:hAnsi="Arial" w:cs="Arial"/>
          <w:sz w:val="28"/>
          <w:szCs w:val="28"/>
        </w:rPr>
      </w:pPr>
      <w:r>
        <w:rPr>
          <w:rFonts w:ascii="Arial" w:hAnsi="Arial" w:cs="Arial"/>
          <w:sz w:val="28"/>
          <w:szCs w:val="28"/>
        </w:rPr>
        <w:t xml:space="preserve">Steve Pouliot: VABVI numbers of individuals served has increased gradually from 178 to over 200. </w:t>
      </w:r>
      <w:r w:rsidR="009E6A22">
        <w:rPr>
          <w:rFonts w:ascii="Arial" w:hAnsi="Arial" w:cs="Arial"/>
          <w:sz w:val="28"/>
          <w:szCs w:val="28"/>
        </w:rPr>
        <w:t>Partnering with DBVI and the Ambassador program have supported priority outreach efforts. We train our clients, and they could be a good peer support for others in the region. We encourage attendance at PALS (peer support) groups and believe that will lead to increased referrals. VABVI will participate in the DBVI technology fair at the Great Expectations event in Montpelier at the Capitol Plaza on April 14</w:t>
      </w:r>
      <w:r w:rsidR="009E6A22" w:rsidRPr="009E6A22">
        <w:rPr>
          <w:rFonts w:ascii="Arial" w:hAnsi="Arial" w:cs="Arial"/>
          <w:sz w:val="28"/>
          <w:szCs w:val="28"/>
          <w:vertAlign w:val="superscript"/>
        </w:rPr>
        <w:t>th</w:t>
      </w:r>
      <w:r w:rsidR="009E6A22">
        <w:rPr>
          <w:rFonts w:ascii="Arial" w:hAnsi="Arial" w:cs="Arial"/>
          <w:sz w:val="28"/>
          <w:szCs w:val="28"/>
        </w:rPr>
        <w:t xml:space="preserve">. VABVI children’s services are fully staffed. The numbers of youth in extended school year programming </w:t>
      </w:r>
      <w:proofErr w:type="gramStart"/>
      <w:r w:rsidR="009E6A22">
        <w:rPr>
          <w:rFonts w:ascii="Arial" w:hAnsi="Arial" w:cs="Arial"/>
          <w:sz w:val="28"/>
          <w:szCs w:val="28"/>
        </w:rPr>
        <w:t>has</w:t>
      </w:r>
      <w:proofErr w:type="gramEnd"/>
      <w:r w:rsidR="009E6A22">
        <w:rPr>
          <w:rFonts w:ascii="Arial" w:hAnsi="Arial" w:cs="Arial"/>
          <w:sz w:val="28"/>
          <w:szCs w:val="28"/>
        </w:rPr>
        <w:t xml:space="preserve"> jumped from 12 to 20 this past year. Adults and TVIs are involved in professional development opportunities. Their work is recognized in New England and throughout the country. The Waterfront Accessibility project continues, and VABVI hopes to get funding from the city of Burlington for the project.</w:t>
      </w:r>
    </w:p>
    <w:p w14:paraId="40E61C94" w14:textId="096BB60B" w:rsidR="009E6A22" w:rsidRDefault="009E6A22" w:rsidP="00EA3236">
      <w:pPr>
        <w:pStyle w:val="paragraph"/>
        <w:textAlignment w:val="baseline"/>
        <w:rPr>
          <w:rFonts w:ascii="Arial" w:hAnsi="Arial" w:cs="Arial"/>
          <w:sz w:val="28"/>
          <w:szCs w:val="28"/>
          <w:shd w:val="clear" w:color="auto" w:fill="FFFFFF"/>
        </w:rPr>
      </w:pPr>
      <w:r w:rsidRPr="004F394E">
        <w:rPr>
          <w:rFonts w:ascii="Arial" w:hAnsi="Arial" w:cs="Arial"/>
          <w:sz w:val="28"/>
          <w:szCs w:val="28"/>
        </w:rPr>
        <w:t xml:space="preserve">Martha Frank </w:t>
      </w:r>
      <w:r w:rsidR="00D472C6" w:rsidRPr="004F394E">
        <w:rPr>
          <w:rFonts w:ascii="Arial" w:hAnsi="Arial" w:cs="Arial"/>
          <w:sz w:val="28"/>
          <w:szCs w:val="28"/>
          <w:shd w:val="clear" w:color="auto" w:fill="FFFFFF"/>
        </w:rPr>
        <w:t xml:space="preserve">Vermont Family Network (VFN) is thrilled to have Dr. Jacqueline Kelleher join the team as the new Executive Director. Dr. Kelleher brings a wealth of experience and knowledge about the needs of families of children with a disability, special health need or mental health issue. She is also the parent of four now-adult children with developmental disabilities and disorders. VFN </w:t>
      </w:r>
      <w:r w:rsidRPr="004F394E">
        <w:rPr>
          <w:rFonts w:ascii="Arial" w:hAnsi="Arial" w:cs="Arial"/>
          <w:sz w:val="28"/>
          <w:szCs w:val="28"/>
        </w:rPr>
        <w:t xml:space="preserve">encourages the group to identify young people to be on the Youth Advisory Council. It is a great leadership </w:t>
      </w:r>
      <w:r w:rsidRPr="004F394E">
        <w:rPr>
          <w:rFonts w:ascii="Arial" w:hAnsi="Arial" w:cs="Arial"/>
          <w:sz w:val="28"/>
          <w:szCs w:val="28"/>
        </w:rPr>
        <w:lastRenderedPageBreak/>
        <w:t xml:space="preserve">opportunity. Some of the youth who present at the Transition Core Team conference </w:t>
      </w:r>
      <w:r w:rsidR="00D472C6" w:rsidRPr="004F394E">
        <w:rPr>
          <w:rFonts w:ascii="Arial" w:hAnsi="Arial" w:cs="Arial"/>
          <w:sz w:val="28"/>
          <w:szCs w:val="28"/>
        </w:rPr>
        <w:t>have participated in the youth council. The application is located on the VFN website at the Core Transition Teams link. C</w:t>
      </w:r>
      <w:r w:rsidR="00D472C6" w:rsidRPr="004F394E">
        <w:rPr>
          <w:rFonts w:ascii="Arial" w:hAnsi="Arial" w:cs="Arial"/>
          <w:sz w:val="28"/>
          <w:szCs w:val="28"/>
          <w:shd w:val="clear" w:color="auto" w:fill="FFFFFF"/>
        </w:rPr>
        <w:t>andidates</w:t>
      </w:r>
      <w:r w:rsidR="004F394E">
        <w:rPr>
          <w:rFonts w:ascii="Arial" w:hAnsi="Arial" w:cs="Arial"/>
          <w:sz w:val="28"/>
          <w:szCs w:val="28"/>
          <w:shd w:val="clear" w:color="auto" w:fill="FFFFFF"/>
        </w:rPr>
        <w:t xml:space="preserve"> are</w:t>
      </w:r>
      <w:r w:rsidR="00D472C6" w:rsidRPr="004F394E">
        <w:rPr>
          <w:rFonts w:ascii="Arial" w:hAnsi="Arial" w:cs="Arial"/>
          <w:sz w:val="28"/>
          <w:szCs w:val="28"/>
          <w:shd w:val="clear" w:color="auto" w:fill="FFFFFF"/>
        </w:rPr>
        <w:t xml:space="preserve"> ages 14 to 24 years old (both in and out of school), who have some type of disability. Members connect with other students in Vermont, advocate for youth resources, and lead while providing community service.</w:t>
      </w:r>
      <w:r w:rsidR="004F394E">
        <w:rPr>
          <w:rFonts w:ascii="Arial" w:hAnsi="Arial" w:cs="Arial"/>
          <w:sz w:val="28"/>
          <w:szCs w:val="28"/>
          <w:shd w:val="clear" w:color="auto" w:fill="FFFFFF"/>
        </w:rPr>
        <w:t xml:space="preserve"> Newest workshops will be on the main VFN page.</w:t>
      </w:r>
    </w:p>
    <w:p w14:paraId="043384BD" w14:textId="2FD25DA9" w:rsidR="004F394E" w:rsidRDefault="004F394E" w:rsidP="00EA3236">
      <w:pPr>
        <w:pStyle w:val="paragraph"/>
        <w:textAlignment w:val="baseline"/>
        <w:rPr>
          <w:rFonts w:ascii="Arial" w:hAnsi="Arial" w:cs="Arial"/>
          <w:sz w:val="28"/>
          <w:szCs w:val="28"/>
          <w:shd w:val="clear" w:color="auto" w:fill="FFFFFF"/>
        </w:rPr>
      </w:pPr>
      <w:r>
        <w:rPr>
          <w:rFonts w:ascii="Arial" w:hAnsi="Arial" w:cs="Arial"/>
          <w:sz w:val="28"/>
          <w:szCs w:val="28"/>
          <w:shd w:val="clear" w:color="auto" w:fill="FFFFFF"/>
        </w:rPr>
        <w:t xml:space="preserve">Sherrie Brunelle encourages the group (HireAbility, DBVI, and VABVI) to contact her to conduct outreach presentations about the Client Assistance Program (CAP). Sherrie highlights general VR program will be part of a </w:t>
      </w:r>
      <w:proofErr w:type="gramStart"/>
      <w:r>
        <w:rPr>
          <w:rFonts w:ascii="Arial" w:hAnsi="Arial" w:cs="Arial"/>
          <w:sz w:val="28"/>
          <w:szCs w:val="28"/>
          <w:shd w:val="clear" w:color="auto" w:fill="FFFFFF"/>
        </w:rPr>
        <w:t>five state</w:t>
      </w:r>
      <w:proofErr w:type="gramEnd"/>
      <w:r>
        <w:rPr>
          <w:rFonts w:ascii="Arial" w:hAnsi="Arial" w:cs="Arial"/>
          <w:sz w:val="28"/>
          <w:szCs w:val="28"/>
          <w:shd w:val="clear" w:color="auto" w:fill="FFFFFF"/>
        </w:rPr>
        <w:t xml:space="preserve"> initiative on self-employment.</w:t>
      </w:r>
    </w:p>
    <w:p w14:paraId="35079094" w14:textId="35DE714D" w:rsidR="008F0DC4" w:rsidRPr="00BC0FB5" w:rsidRDefault="004F394E" w:rsidP="008F0DC4">
      <w:pPr>
        <w:rPr>
          <w:rFonts w:ascii="Arial" w:hAnsi="Arial" w:cs="Arial"/>
          <w:sz w:val="28"/>
          <w:szCs w:val="28"/>
          <w:shd w:val="clear" w:color="auto" w:fill="FFFFFF"/>
        </w:rPr>
      </w:pPr>
      <w:r w:rsidRPr="00BC0FB5">
        <w:rPr>
          <w:rFonts w:ascii="Arial" w:hAnsi="Arial" w:cs="Arial"/>
          <w:sz w:val="28"/>
          <w:szCs w:val="28"/>
          <w:shd w:val="clear" w:color="auto" w:fill="FFFFFF"/>
        </w:rPr>
        <w:t xml:space="preserve">Fred Jones. DAIL is finalizing contract with VANCRO to help people who are deaf and deafblind. The project will create a Support Specialist Program that includes navigation and tactile communication </w:t>
      </w:r>
      <w:r w:rsidR="008F0DC4" w:rsidRPr="00BC0FB5">
        <w:rPr>
          <w:rFonts w:ascii="Arial" w:hAnsi="Arial" w:cs="Arial"/>
          <w:sz w:val="28"/>
          <w:szCs w:val="28"/>
          <w:shd w:val="clear" w:color="auto" w:fill="FFFFFF"/>
        </w:rPr>
        <w:t xml:space="preserve">components that are critical for social integration. VANCRO was selected for the contract, and it is in its final stages of review by attorneys. </w:t>
      </w:r>
    </w:p>
    <w:p w14:paraId="57843DF8" w14:textId="676FA307" w:rsidR="008F0DC4" w:rsidRDefault="008F0DC4" w:rsidP="00BC0FB5">
      <w:pPr>
        <w:rPr>
          <w:rFonts w:ascii="Arial" w:eastAsia="Calibri" w:hAnsi="Arial" w:cs="Arial"/>
          <w:noProof/>
          <w:sz w:val="28"/>
          <w:szCs w:val="28"/>
        </w:rPr>
      </w:pPr>
      <w:r w:rsidRPr="00BC0FB5">
        <w:rPr>
          <w:rFonts w:ascii="Arial" w:hAnsi="Arial" w:cs="Arial"/>
          <w:sz w:val="28"/>
          <w:szCs w:val="28"/>
          <w:shd w:val="clear" w:color="auto" w:fill="FFFFFF"/>
        </w:rPr>
        <w:t>DBVI staff are working to e</w:t>
      </w:r>
      <w:r w:rsidRPr="00BC0FB5">
        <w:rPr>
          <w:rFonts w:ascii="Arial" w:eastAsia="Calibri" w:hAnsi="Arial" w:cs="Arial"/>
          <w:noProof/>
          <w:sz w:val="28"/>
          <w:szCs w:val="28"/>
        </w:rPr>
        <w:t xml:space="preserve">stablish a team to review customer satisfaction </w:t>
      </w:r>
      <w:r w:rsidR="00BC0FB5" w:rsidRPr="00BC0FB5">
        <w:rPr>
          <w:rFonts w:ascii="Arial" w:eastAsia="Calibri" w:hAnsi="Arial" w:cs="Arial"/>
          <w:noProof/>
          <w:sz w:val="28"/>
          <w:szCs w:val="28"/>
        </w:rPr>
        <w:t>r</w:t>
      </w:r>
      <w:r w:rsidRPr="00BC0FB5">
        <w:rPr>
          <w:rFonts w:ascii="Arial" w:eastAsia="Calibri" w:hAnsi="Arial" w:cs="Arial"/>
          <w:noProof/>
          <w:sz w:val="28"/>
          <w:szCs w:val="28"/>
        </w:rPr>
        <w:t xml:space="preserve">esults </w:t>
      </w:r>
      <w:r w:rsidRPr="00BC0FB5">
        <w:rPr>
          <w:rFonts w:ascii="Arial" w:eastAsiaTheme="minorEastAsia" w:hAnsi="Arial" w:cs="Arial"/>
          <w:noProof/>
          <w:sz w:val="28"/>
          <w:szCs w:val="28"/>
        </w:rPr>
        <w:t>and moving forward with</w:t>
      </w:r>
      <w:r w:rsidR="00BC0FB5" w:rsidRPr="00BC0FB5">
        <w:rPr>
          <w:rFonts w:ascii="Arial" w:eastAsiaTheme="minorEastAsia" w:hAnsi="Arial" w:cs="Arial"/>
          <w:noProof/>
          <w:sz w:val="28"/>
          <w:szCs w:val="28"/>
        </w:rPr>
        <w:t xml:space="preserve"> strategy to increase</w:t>
      </w:r>
      <w:r w:rsidRPr="00BC0FB5">
        <w:rPr>
          <w:rFonts w:ascii="Arial" w:eastAsia="Calibri" w:hAnsi="Arial" w:cs="Arial"/>
          <w:noProof/>
          <w:sz w:val="28"/>
          <w:szCs w:val="28"/>
        </w:rPr>
        <w:t xml:space="preserve"> </w:t>
      </w:r>
      <w:r w:rsidR="00BC0FB5" w:rsidRPr="00BC0FB5">
        <w:rPr>
          <w:rFonts w:ascii="Arial" w:eastAsia="Calibri" w:hAnsi="Arial" w:cs="Arial"/>
          <w:noProof/>
          <w:sz w:val="28"/>
          <w:szCs w:val="28"/>
        </w:rPr>
        <w:t>o</w:t>
      </w:r>
      <w:r w:rsidRPr="00BC0FB5">
        <w:rPr>
          <w:rFonts w:ascii="Arial" w:eastAsia="Calibri" w:hAnsi="Arial" w:cs="Arial"/>
          <w:noProof/>
          <w:sz w:val="28"/>
          <w:szCs w:val="28"/>
        </w:rPr>
        <w:t>utreach</w:t>
      </w:r>
      <w:r w:rsidR="00BC0FB5" w:rsidRPr="00BC0FB5">
        <w:rPr>
          <w:rFonts w:ascii="Arial" w:eastAsia="Calibri" w:hAnsi="Arial" w:cs="Arial"/>
          <w:noProof/>
          <w:sz w:val="28"/>
          <w:szCs w:val="28"/>
        </w:rPr>
        <w:t xml:space="preserve">. </w:t>
      </w:r>
      <w:r w:rsidRPr="00BC0FB5">
        <w:rPr>
          <w:rFonts w:ascii="Arial" w:eastAsiaTheme="minorEastAsia" w:hAnsi="Arial" w:cs="Arial"/>
          <w:noProof/>
          <w:sz w:val="28"/>
          <w:szCs w:val="28"/>
        </w:rPr>
        <w:t xml:space="preserve">LEAP will </w:t>
      </w:r>
      <w:r w:rsidRPr="00BC0FB5">
        <w:rPr>
          <w:rFonts w:ascii="Arial" w:eastAsia="Calibri" w:hAnsi="Arial" w:cs="Arial"/>
          <w:noProof/>
          <w:sz w:val="28"/>
          <w:szCs w:val="28"/>
        </w:rPr>
        <w:t>create a virtual event for ages 25-</w:t>
      </w:r>
      <w:r w:rsidR="007246F6">
        <w:rPr>
          <w:rFonts w:ascii="Arial" w:eastAsia="Calibri" w:hAnsi="Arial" w:cs="Arial"/>
          <w:noProof/>
          <w:sz w:val="28"/>
          <w:szCs w:val="28"/>
        </w:rPr>
        <w:t>5</w:t>
      </w:r>
      <w:r w:rsidRPr="00BC0FB5">
        <w:rPr>
          <w:rFonts w:ascii="Arial" w:eastAsia="Calibri" w:hAnsi="Arial" w:cs="Arial"/>
          <w:noProof/>
          <w:sz w:val="28"/>
          <w:szCs w:val="28"/>
        </w:rPr>
        <w:t>5 age consumers</w:t>
      </w:r>
      <w:r w:rsidR="00BC0FB5" w:rsidRPr="00BC0FB5">
        <w:rPr>
          <w:rFonts w:ascii="Arial" w:eastAsia="Calibri" w:hAnsi="Arial" w:cs="Arial"/>
          <w:noProof/>
          <w:sz w:val="28"/>
          <w:szCs w:val="28"/>
        </w:rPr>
        <w:t xml:space="preserve">. The </w:t>
      </w:r>
      <w:r w:rsidR="00BC0FB5">
        <w:rPr>
          <w:rFonts w:ascii="Arial" w:eastAsia="Calibri" w:hAnsi="Arial" w:cs="Arial"/>
          <w:noProof/>
          <w:sz w:val="28"/>
          <w:szCs w:val="28"/>
        </w:rPr>
        <w:t xml:space="preserve">DBVI </w:t>
      </w:r>
      <w:r w:rsidR="00BC0FB5" w:rsidRPr="00BC0FB5">
        <w:rPr>
          <w:rFonts w:ascii="Arial" w:eastAsia="Calibri" w:hAnsi="Arial" w:cs="Arial"/>
          <w:noProof/>
          <w:sz w:val="28"/>
          <w:szCs w:val="28"/>
        </w:rPr>
        <w:t>team</w:t>
      </w:r>
      <w:r w:rsidR="00BC0FB5">
        <w:rPr>
          <w:rFonts w:ascii="Arial" w:eastAsia="Calibri" w:hAnsi="Arial" w:cs="Arial"/>
          <w:noProof/>
          <w:sz w:val="28"/>
          <w:szCs w:val="28"/>
        </w:rPr>
        <w:t xml:space="preserve"> is reviewing </w:t>
      </w:r>
      <w:r w:rsidR="00BC0FB5" w:rsidRPr="00BC0FB5">
        <w:rPr>
          <w:rFonts w:ascii="Arial" w:eastAsia="Calibri" w:hAnsi="Arial" w:cs="Arial"/>
          <w:noProof/>
          <w:sz w:val="28"/>
          <w:szCs w:val="28"/>
        </w:rPr>
        <w:t>self-esteem</w:t>
      </w:r>
      <w:r w:rsidR="00BC0FB5">
        <w:rPr>
          <w:rFonts w:ascii="Arial" w:eastAsia="Calibri" w:hAnsi="Arial" w:cs="Arial"/>
          <w:noProof/>
          <w:sz w:val="28"/>
          <w:szCs w:val="28"/>
        </w:rPr>
        <w:t xml:space="preserve"> and self-confidence</w:t>
      </w:r>
      <w:r w:rsidR="00CB008F">
        <w:rPr>
          <w:rFonts w:ascii="Arial" w:eastAsia="Calibri" w:hAnsi="Arial" w:cs="Arial"/>
          <w:noProof/>
          <w:sz w:val="28"/>
          <w:szCs w:val="28"/>
        </w:rPr>
        <w:t xml:space="preserve"> </w:t>
      </w:r>
      <w:r w:rsidR="0040092E">
        <w:rPr>
          <w:rFonts w:ascii="Arial" w:eastAsia="Calibri" w:hAnsi="Arial" w:cs="Arial"/>
          <w:noProof/>
          <w:sz w:val="28"/>
          <w:szCs w:val="28"/>
        </w:rPr>
        <w:t xml:space="preserve">for consumers </w:t>
      </w:r>
      <w:r w:rsidR="00BC0FB5" w:rsidRPr="00BC0FB5">
        <w:rPr>
          <w:rFonts w:ascii="Arial" w:eastAsia="Calibri" w:hAnsi="Arial" w:cs="Arial"/>
          <w:noProof/>
          <w:sz w:val="28"/>
          <w:szCs w:val="28"/>
        </w:rPr>
        <w:t xml:space="preserve">and DAIL </w:t>
      </w:r>
      <w:r w:rsidRPr="00BC0FB5">
        <w:rPr>
          <w:rFonts w:ascii="Arial" w:eastAsia="Calibri" w:hAnsi="Arial" w:cs="Arial"/>
          <w:noProof/>
          <w:sz w:val="28"/>
          <w:szCs w:val="28"/>
        </w:rPr>
        <w:t>Competency Priorities (Customer Focus, Innovation, and Collaboration</w:t>
      </w:r>
      <w:r w:rsidR="00BC0FB5">
        <w:rPr>
          <w:rFonts w:ascii="Arial" w:eastAsia="Calibri" w:hAnsi="Arial" w:cs="Arial"/>
          <w:noProof/>
          <w:sz w:val="28"/>
          <w:szCs w:val="28"/>
        </w:rPr>
        <w:t>).</w:t>
      </w:r>
    </w:p>
    <w:p w14:paraId="70A88588" w14:textId="337BA315" w:rsidR="00BC0FB5" w:rsidRDefault="00BC0FB5" w:rsidP="00BC0FB5">
      <w:pPr>
        <w:rPr>
          <w:rFonts w:ascii="Arial" w:eastAsia="Calibri" w:hAnsi="Arial" w:cs="Arial"/>
          <w:noProof/>
          <w:sz w:val="28"/>
          <w:szCs w:val="28"/>
        </w:rPr>
      </w:pPr>
      <w:r>
        <w:rPr>
          <w:rFonts w:ascii="Arial" w:eastAsia="Calibri" w:hAnsi="Arial" w:cs="Arial"/>
          <w:noProof/>
          <w:sz w:val="28"/>
          <w:szCs w:val="28"/>
        </w:rPr>
        <w:t>SRC Council approves June minutes.</w:t>
      </w:r>
    </w:p>
    <w:p w14:paraId="49020DB0" w14:textId="6F2CF19E" w:rsidR="00BC0FB5" w:rsidRPr="00BC0FB5" w:rsidRDefault="00BC0FB5" w:rsidP="00BC0FB5">
      <w:pPr>
        <w:rPr>
          <w:rFonts w:ascii="Arial" w:hAnsi="Arial" w:cs="Arial"/>
          <w:b/>
          <w:bCs/>
          <w:sz w:val="28"/>
          <w:szCs w:val="28"/>
        </w:rPr>
      </w:pPr>
      <w:r w:rsidRPr="00BC0FB5">
        <w:rPr>
          <w:rFonts w:ascii="Arial" w:eastAsia="Calibri" w:hAnsi="Arial" w:cs="Arial"/>
          <w:noProof/>
          <w:sz w:val="28"/>
          <w:szCs w:val="28"/>
        </w:rPr>
        <w:t>Harriet Hall announces</w:t>
      </w:r>
      <w:r>
        <w:rPr>
          <w:rFonts w:ascii="Arial" w:eastAsia="Calibri" w:hAnsi="Arial" w:cs="Arial"/>
          <w:noProof/>
          <w:sz w:val="28"/>
          <w:szCs w:val="28"/>
        </w:rPr>
        <w:t xml:space="preserve"> the </w:t>
      </w:r>
      <w:r w:rsidR="00E441F0">
        <w:rPr>
          <w:rFonts w:ascii="Arial" w:eastAsia="Calibri" w:hAnsi="Arial" w:cs="Arial"/>
          <w:noProof/>
          <w:sz w:val="28"/>
          <w:szCs w:val="28"/>
        </w:rPr>
        <w:t xml:space="preserve">all day </w:t>
      </w:r>
      <w:r>
        <w:rPr>
          <w:rFonts w:ascii="Arial" w:eastAsia="Calibri" w:hAnsi="Arial" w:cs="Arial"/>
          <w:noProof/>
          <w:sz w:val="28"/>
          <w:szCs w:val="28"/>
        </w:rPr>
        <w:t>Great Expectations</w:t>
      </w:r>
      <w:r w:rsidRPr="00BC0FB5">
        <w:rPr>
          <w:rFonts w:ascii="Arial" w:eastAsia="Calibri" w:hAnsi="Arial" w:cs="Arial"/>
          <w:noProof/>
          <w:sz w:val="28"/>
          <w:szCs w:val="28"/>
        </w:rPr>
        <w:t xml:space="preserve"> </w:t>
      </w:r>
      <w:r>
        <w:rPr>
          <w:rFonts w:ascii="Arial" w:eastAsia="Calibri" w:hAnsi="Arial" w:cs="Arial"/>
          <w:noProof/>
          <w:sz w:val="28"/>
          <w:szCs w:val="28"/>
        </w:rPr>
        <w:t>event</w:t>
      </w:r>
      <w:r w:rsidR="00E441F0">
        <w:rPr>
          <w:rFonts w:ascii="Arial" w:eastAsia="Calibri" w:hAnsi="Arial" w:cs="Arial"/>
          <w:noProof/>
          <w:sz w:val="28"/>
          <w:szCs w:val="28"/>
        </w:rPr>
        <w:t>.</w:t>
      </w:r>
      <w:r>
        <w:rPr>
          <w:rFonts w:ascii="Arial" w:eastAsia="Calibri" w:hAnsi="Arial" w:cs="Arial"/>
          <w:noProof/>
          <w:sz w:val="28"/>
          <w:szCs w:val="28"/>
        </w:rPr>
        <w:t xml:space="preserve"> </w:t>
      </w:r>
      <w:r w:rsidRPr="00BC0FB5">
        <w:rPr>
          <w:rFonts w:ascii="Arial" w:hAnsi="Arial" w:cs="Arial"/>
          <w:sz w:val="28"/>
          <w:szCs w:val="28"/>
        </w:rPr>
        <w:t>THEME:</w:t>
      </w:r>
      <w:r w:rsidRPr="00BC0FB5">
        <w:rPr>
          <w:rFonts w:ascii="Arial" w:hAnsi="Arial" w:cs="Arial"/>
          <w:bCs/>
          <w:sz w:val="28"/>
          <w:szCs w:val="28"/>
        </w:rPr>
        <w:t xml:space="preserve">  </w:t>
      </w:r>
      <w:r w:rsidRPr="00BC0FB5">
        <w:rPr>
          <w:rFonts w:ascii="Arial" w:hAnsi="Arial" w:cs="Arial"/>
          <w:sz w:val="28"/>
          <w:szCs w:val="28"/>
        </w:rPr>
        <w:t>Reconnecting to the World of Work and Each Other</w:t>
      </w:r>
    </w:p>
    <w:p w14:paraId="6ED4032F" w14:textId="77777777" w:rsidR="00BC0FB5" w:rsidRPr="00BC0FB5" w:rsidRDefault="00BC0FB5" w:rsidP="00BC0FB5">
      <w:pPr>
        <w:rPr>
          <w:rFonts w:ascii="Arial" w:hAnsi="Arial" w:cs="Arial"/>
          <w:b/>
          <w:bCs/>
          <w:sz w:val="28"/>
          <w:szCs w:val="28"/>
        </w:rPr>
      </w:pPr>
      <w:r w:rsidRPr="00BC0FB5">
        <w:rPr>
          <w:rFonts w:ascii="Arial" w:hAnsi="Arial" w:cs="Arial"/>
          <w:sz w:val="28"/>
          <w:szCs w:val="28"/>
        </w:rPr>
        <w:t>DATE:</w:t>
      </w:r>
      <w:r w:rsidRPr="00BC0FB5">
        <w:rPr>
          <w:rFonts w:ascii="Arial" w:hAnsi="Arial" w:cs="Arial"/>
          <w:bCs/>
          <w:sz w:val="28"/>
          <w:szCs w:val="28"/>
        </w:rPr>
        <w:t xml:space="preserve">  Friday, April 14, 2023</w:t>
      </w:r>
    </w:p>
    <w:p w14:paraId="568B11A4" w14:textId="77777777" w:rsidR="00BC0FB5" w:rsidRPr="00BC0FB5" w:rsidRDefault="00BC0FB5" w:rsidP="00BC0FB5">
      <w:pPr>
        <w:rPr>
          <w:rFonts w:ascii="Arial" w:hAnsi="Arial" w:cs="Arial"/>
          <w:b/>
          <w:bCs/>
          <w:sz w:val="28"/>
          <w:szCs w:val="28"/>
        </w:rPr>
      </w:pPr>
      <w:r w:rsidRPr="00BC0FB5">
        <w:rPr>
          <w:rFonts w:ascii="Arial" w:hAnsi="Arial" w:cs="Arial"/>
          <w:sz w:val="28"/>
          <w:szCs w:val="28"/>
        </w:rPr>
        <w:t>PLACE:</w:t>
      </w:r>
      <w:r w:rsidRPr="00BC0FB5">
        <w:rPr>
          <w:rFonts w:ascii="Arial" w:hAnsi="Arial" w:cs="Arial"/>
          <w:bCs/>
          <w:sz w:val="28"/>
          <w:szCs w:val="28"/>
        </w:rPr>
        <w:t xml:space="preserve">  Capital Plaza, Governor’s and Ethan Allen rooms.</w:t>
      </w:r>
    </w:p>
    <w:p w14:paraId="3030AC40" w14:textId="77777777" w:rsidR="00BC0FB5" w:rsidRPr="00BC0FB5" w:rsidRDefault="00BC0FB5" w:rsidP="00BC0FB5">
      <w:pPr>
        <w:rPr>
          <w:rFonts w:ascii="Arial" w:hAnsi="Arial" w:cs="Arial"/>
          <w:b/>
          <w:bCs/>
          <w:sz w:val="28"/>
          <w:szCs w:val="28"/>
        </w:rPr>
      </w:pPr>
      <w:r w:rsidRPr="00BC0FB5">
        <w:rPr>
          <w:rFonts w:ascii="Arial" w:hAnsi="Arial" w:cs="Arial"/>
          <w:sz w:val="28"/>
          <w:szCs w:val="28"/>
        </w:rPr>
        <w:t>TARGET AUDIENCE:</w:t>
      </w:r>
      <w:r w:rsidRPr="00BC0FB5">
        <w:rPr>
          <w:rFonts w:ascii="Arial" w:hAnsi="Arial" w:cs="Arial"/>
          <w:bCs/>
          <w:sz w:val="28"/>
          <w:szCs w:val="28"/>
        </w:rPr>
        <w:t xml:space="preserve">  All inclusive, high school and college students, adults, agency staff, retirees, family, friends, and mentors.</w:t>
      </w:r>
    </w:p>
    <w:p w14:paraId="01850FC7" w14:textId="21F4CC1C" w:rsidR="00E61BB9" w:rsidRPr="00EA3236" w:rsidRDefault="00E441F0" w:rsidP="0040092E">
      <w:pPr>
        <w:rPr>
          <w:rFonts w:ascii="Arial" w:hAnsi="Arial" w:cs="Arial"/>
          <w:sz w:val="28"/>
          <w:szCs w:val="28"/>
        </w:rPr>
      </w:pPr>
      <w:r>
        <w:rPr>
          <w:rFonts w:ascii="Arial" w:eastAsiaTheme="minorEastAsia" w:hAnsi="Arial" w:cs="Arial"/>
          <w:noProof/>
          <w:sz w:val="28"/>
          <w:szCs w:val="28"/>
        </w:rPr>
        <w:t>Adjourn.</w:t>
      </w:r>
    </w:p>
    <w:p w14:paraId="0708F93A" w14:textId="77777777" w:rsidR="00EA3236" w:rsidRPr="00EC1578" w:rsidRDefault="00EA3236" w:rsidP="00EC1578">
      <w:pPr>
        <w:pStyle w:val="paragraph"/>
        <w:textAlignment w:val="baseline"/>
        <w:rPr>
          <w:rFonts w:ascii="Arial" w:hAnsi="Arial" w:cs="Arial"/>
          <w:sz w:val="28"/>
          <w:szCs w:val="28"/>
        </w:rPr>
      </w:pPr>
    </w:p>
    <w:p w14:paraId="2B77B884" w14:textId="77777777" w:rsidR="00EC1578" w:rsidRPr="00EC1578" w:rsidRDefault="00EC1578" w:rsidP="00EC1578">
      <w:pPr>
        <w:pStyle w:val="paragraph"/>
        <w:textAlignment w:val="baseline"/>
        <w:rPr>
          <w:rFonts w:ascii="Arial" w:hAnsi="Arial" w:cs="Arial"/>
          <w:sz w:val="28"/>
          <w:szCs w:val="28"/>
        </w:rPr>
      </w:pPr>
    </w:p>
    <w:p w14:paraId="1DFD49F8" w14:textId="77777777" w:rsidR="00EC1578" w:rsidRPr="00EC1578" w:rsidRDefault="00EC1578" w:rsidP="00EC1578">
      <w:pPr>
        <w:pStyle w:val="paragraph"/>
        <w:textAlignment w:val="baseline"/>
        <w:rPr>
          <w:rFonts w:ascii="Arial" w:hAnsi="Arial" w:cs="Arial"/>
          <w:sz w:val="28"/>
          <w:szCs w:val="28"/>
        </w:rPr>
      </w:pPr>
    </w:p>
    <w:p w14:paraId="6BF8F8AF" w14:textId="77777777" w:rsidR="00EC1578" w:rsidRPr="00645603" w:rsidRDefault="00EC1578" w:rsidP="00645603">
      <w:pPr>
        <w:pStyle w:val="paragraph"/>
        <w:spacing w:before="0" w:beforeAutospacing="0" w:after="0" w:afterAutospacing="0"/>
        <w:textAlignment w:val="baseline"/>
        <w:rPr>
          <w:rFonts w:ascii="Arial" w:hAnsi="Arial" w:cs="Arial"/>
          <w:sz w:val="28"/>
          <w:szCs w:val="28"/>
        </w:rPr>
      </w:pPr>
    </w:p>
    <w:p w14:paraId="3624D3A2" w14:textId="77777777" w:rsidR="00645603" w:rsidRPr="001C72CA" w:rsidRDefault="00645603" w:rsidP="00645603">
      <w:pPr>
        <w:spacing w:after="0" w:line="240" w:lineRule="auto"/>
        <w:rPr>
          <w:b/>
          <w:sz w:val="24"/>
          <w:szCs w:val="24"/>
        </w:rPr>
      </w:pPr>
    </w:p>
    <w:p w14:paraId="6AE5198C" w14:textId="3DD7B376" w:rsidR="00385F38" w:rsidRPr="00385F38" w:rsidRDefault="00385F38">
      <w:pPr>
        <w:rPr>
          <w:rFonts w:ascii="Arial" w:hAnsi="Arial" w:cs="Arial"/>
          <w:sz w:val="28"/>
          <w:szCs w:val="28"/>
        </w:rPr>
      </w:pPr>
    </w:p>
    <w:sectPr w:rsidR="00385F38" w:rsidRPr="00385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rag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31F"/>
    <w:multiLevelType w:val="hybridMultilevel"/>
    <w:tmpl w:val="B218E364"/>
    <w:lvl w:ilvl="0" w:tplc="25FA68A0">
      <w:start w:val="1"/>
      <w:numFmt w:val="bullet"/>
      <w:lvlText w:val="○"/>
      <w:lvlJc w:val="left"/>
      <w:pPr>
        <w:tabs>
          <w:tab w:val="num" w:pos="720"/>
        </w:tabs>
        <w:ind w:left="720" w:hanging="360"/>
      </w:pPr>
      <w:rPr>
        <w:rFonts w:ascii="Average" w:hAnsi="Average" w:hint="default"/>
      </w:rPr>
    </w:lvl>
    <w:lvl w:ilvl="1" w:tplc="576640E0">
      <w:start w:val="1"/>
      <w:numFmt w:val="bullet"/>
      <w:lvlText w:val="○"/>
      <w:lvlJc w:val="left"/>
      <w:pPr>
        <w:tabs>
          <w:tab w:val="num" w:pos="1440"/>
        </w:tabs>
        <w:ind w:left="1440" w:hanging="360"/>
      </w:pPr>
      <w:rPr>
        <w:rFonts w:ascii="Average" w:hAnsi="Average" w:hint="default"/>
      </w:rPr>
    </w:lvl>
    <w:lvl w:ilvl="2" w:tplc="1DDE4324" w:tentative="1">
      <w:start w:val="1"/>
      <w:numFmt w:val="bullet"/>
      <w:lvlText w:val="○"/>
      <w:lvlJc w:val="left"/>
      <w:pPr>
        <w:tabs>
          <w:tab w:val="num" w:pos="2160"/>
        </w:tabs>
        <w:ind w:left="2160" w:hanging="360"/>
      </w:pPr>
      <w:rPr>
        <w:rFonts w:ascii="Average" w:hAnsi="Average" w:hint="default"/>
      </w:rPr>
    </w:lvl>
    <w:lvl w:ilvl="3" w:tplc="3418F82A" w:tentative="1">
      <w:start w:val="1"/>
      <w:numFmt w:val="bullet"/>
      <w:lvlText w:val="○"/>
      <w:lvlJc w:val="left"/>
      <w:pPr>
        <w:tabs>
          <w:tab w:val="num" w:pos="2880"/>
        </w:tabs>
        <w:ind w:left="2880" w:hanging="360"/>
      </w:pPr>
      <w:rPr>
        <w:rFonts w:ascii="Average" w:hAnsi="Average" w:hint="default"/>
      </w:rPr>
    </w:lvl>
    <w:lvl w:ilvl="4" w:tplc="2F5E89BE" w:tentative="1">
      <w:start w:val="1"/>
      <w:numFmt w:val="bullet"/>
      <w:lvlText w:val="○"/>
      <w:lvlJc w:val="left"/>
      <w:pPr>
        <w:tabs>
          <w:tab w:val="num" w:pos="3600"/>
        </w:tabs>
        <w:ind w:left="3600" w:hanging="360"/>
      </w:pPr>
      <w:rPr>
        <w:rFonts w:ascii="Average" w:hAnsi="Average" w:hint="default"/>
      </w:rPr>
    </w:lvl>
    <w:lvl w:ilvl="5" w:tplc="A9824DD2" w:tentative="1">
      <w:start w:val="1"/>
      <w:numFmt w:val="bullet"/>
      <w:lvlText w:val="○"/>
      <w:lvlJc w:val="left"/>
      <w:pPr>
        <w:tabs>
          <w:tab w:val="num" w:pos="4320"/>
        </w:tabs>
        <w:ind w:left="4320" w:hanging="360"/>
      </w:pPr>
      <w:rPr>
        <w:rFonts w:ascii="Average" w:hAnsi="Average" w:hint="default"/>
      </w:rPr>
    </w:lvl>
    <w:lvl w:ilvl="6" w:tplc="08528976" w:tentative="1">
      <w:start w:val="1"/>
      <w:numFmt w:val="bullet"/>
      <w:lvlText w:val="○"/>
      <w:lvlJc w:val="left"/>
      <w:pPr>
        <w:tabs>
          <w:tab w:val="num" w:pos="5040"/>
        </w:tabs>
        <w:ind w:left="5040" w:hanging="360"/>
      </w:pPr>
      <w:rPr>
        <w:rFonts w:ascii="Average" w:hAnsi="Average" w:hint="default"/>
      </w:rPr>
    </w:lvl>
    <w:lvl w:ilvl="7" w:tplc="E8022064" w:tentative="1">
      <w:start w:val="1"/>
      <w:numFmt w:val="bullet"/>
      <w:lvlText w:val="○"/>
      <w:lvlJc w:val="left"/>
      <w:pPr>
        <w:tabs>
          <w:tab w:val="num" w:pos="5760"/>
        </w:tabs>
        <w:ind w:left="5760" w:hanging="360"/>
      </w:pPr>
      <w:rPr>
        <w:rFonts w:ascii="Average" w:hAnsi="Average" w:hint="default"/>
      </w:rPr>
    </w:lvl>
    <w:lvl w:ilvl="8" w:tplc="06ECEE72" w:tentative="1">
      <w:start w:val="1"/>
      <w:numFmt w:val="bullet"/>
      <w:lvlText w:val="○"/>
      <w:lvlJc w:val="left"/>
      <w:pPr>
        <w:tabs>
          <w:tab w:val="num" w:pos="6480"/>
        </w:tabs>
        <w:ind w:left="6480" w:hanging="360"/>
      </w:pPr>
      <w:rPr>
        <w:rFonts w:ascii="Average" w:hAnsi="Average" w:hint="default"/>
      </w:rPr>
    </w:lvl>
  </w:abstractNum>
  <w:abstractNum w:abstractNumId="1" w15:restartNumberingAfterBreak="0">
    <w:nsid w:val="385F5ED5"/>
    <w:multiLevelType w:val="hybridMultilevel"/>
    <w:tmpl w:val="D0F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B0F86"/>
    <w:multiLevelType w:val="hybridMultilevel"/>
    <w:tmpl w:val="870A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A13FB2"/>
    <w:multiLevelType w:val="hybridMultilevel"/>
    <w:tmpl w:val="8DC68E18"/>
    <w:lvl w:ilvl="0" w:tplc="9FFAE898">
      <w:start w:val="1"/>
      <w:numFmt w:val="bullet"/>
      <w:lvlText w:val="●"/>
      <w:lvlJc w:val="left"/>
      <w:pPr>
        <w:tabs>
          <w:tab w:val="num" w:pos="720"/>
        </w:tabs>
        <w:ind w:left="720" w:hanging="360"/>
      </w:pPr>
      <w:rPr>
        <w:rFonts w:ascii="Average" w:hAnsi="Average" w:hint="default"/>
      </w:rPr>
    </w:lvl>
    <w:lvl w:ilvl="1" w:tplc="94DAD354">
      <w:numFmt w:val="bullet"/>
      <w:lvlText w:val="○"/>
      <w:lvlJc w:val="left"/>
      <w:pPr>
        <w:tabs>
          <w:tab w:val="num" w:pos="1440"/>
        </w:tabs>
        <w:ind w:left="1440" w:hanging="360"/>
      </w:pPr>
      <w:rPr>
        <w:rFonts w:ascii="Average" w:hAnsi="Average" w:hint="default"/>
      </w:rPr>
    </w:lvl>
    <w:lvl w:ilvl="2" w:tplc="C5BE9C40" w:tentative="1">
      <w:start w:val="1"/>
      <w:numFmt w:val="bullet"/>
      <w:lvlText w:val="●"/>
      <w:lvlJc w:val="left"/>
      <w:pPr>
        <w:tabs>
          <w:tab w:val="num" w:pos="2160"/>
        </w:tabs>
        <w:ind w:left="2160" w:hanging="360"/>
      </w:pPr>
      <w:rPr>
        <w:rFonts w:ascii="Average" w:hAnsi="Average" w:hint="default"/>
      </w:rPr>
    </w:lvl>
    <w:lvl w:ilvl="3" w:tplc="EC9E2C20" w:tentative="1">
      <w:start w:val="1"/>
      <w:numFmt w:val="bullet"/>
      <w:lvlText w:val="●"/>
      <w:lvlJc w:val="left"/>
      <w:pPr>
        <w:tabs>
          <w:tab w:val="num" w:pos="2880"/>
        </w:tabs>
        <w:ind w:left="2880" w:hanging="360"/>
      </w:pPr>
      <w:rPr>
        <w:rFonts w:ascii="Average" w:hAnsi="Average" w:hint="default"/>
      </w:rPr>
    </w:lvl>
    <w:lvl w:ilvl="4" w:tplc="2348D24E" w:tentative="1">
      <w:start w:val="1"/>
      <w:numFmt w:val="bullet"/>
      <w:lvlText w:val="●"/>
      <w:lvlJc w:val="left"/>
      <w:pPr>
        <w:tabs>
          <w:tab w:val="num" w:pos="3600"/>
        </w:tabs>
        <w:ind w:left="3600" w:hanging="360"/>
      </w:pPr>
      <w:rPr>
        <w:rFonts w:ascii="Average" w:hAnsi="Average" w:hint="default"/>
      </w:rPr>
    </w:lvl>
    <w:lvl w:ilvl="5" w:tplc="88441144" w:tentative="1">
      <w:start w:val="1"/>
      <w:numFmt w:val="bullet"/>
      <w:lvlText w:val="●"/>
      <w:lvlJc w:val="left"/>
      <w:pPr>
        <w:tabs>
          <w:tab w:val="num" w:pos="4320"/>
        </w:tabs>
        <w:ind w:left="4320" w:hanging="360"/>
      </w:pPr>
      <w:rPr>
        <w:rFonts w:ascii="Average" w:hAnsi="Average" w:hint="default"/>
      </w:rPr>
    </w:lvl>
    <w:lvl w:ilvl="6" w:tplc="A552E7EA" w:tentative="1">
      <w:start w:val="1"/>
      <w:numFmt w:val="bullet"/>
      <w:lvlText w:val="●"/>
      <w:lvlJc w:val="left"/>
      <w:pPr>
        <w:tabs>
          <w:tab w:val="num" w:pos="5040"/>
        </w:tabs>
        <w:ind w:left="5040" w:hanging="360"/>
      </w:pPr>
      <w:rPr>
        <w:rFonts w:ascii="Average" w:hAnsi="Average" w:hint="default"/>
      </w:rPr>
    </w:lvl>
    <w:lvl w:ilvl="7" w:tplc="B8A6485E" w:tentative="1">
      <w:start w:val="1"/>
      <w:numFmt w:val="bullet"/>
      <w:lvlText w:val="●"/>
      <w:lvlJc w:val="left"/>
      <w:pPr>
        <w:tabs>
          <w:tab w:val="num" w:pos="5760"/>
        </w:tabs>
        <w:ind w:left="5760" w:hanging="360"/>
      </w:pPr>
      <w:rPr>
        <w:rFonts w:ascii="Average" w:hAnsi="Average" w:hint="default"/>
      </w:rPr>
    </w:lvl>
    <w:lvl w:ilvl="8" w:tplc="989E51DC" w:tentative="1">
      <w:start w:val="1"/>
      <w:numFmt w:val="bullet"/>
      <w:lvlText w:val="●"/>
      <w:lvlJc w:val="left"/>
      <w:pPr>
        <w:tabs>
          <w:tab w:val="num" w:pos="6480"/>
        </w:tabs>
        <w:ind w:left="6480" w:hanging="360"/>
      </w:pPr>
      <w:rPr>
        <w:rFonts w:ascii="Average" w:hAnsi="Average" w:hint="default"/>
      </w:rPr>
    </w:lvl>
  </w:abstractNum>
  <w:abstractNum w:abstractNumId="4" w15:restartNumberingAfterBreak="0">
    <w:nsid w:val="4AEB5DA7"/>
    <w:multiLevelType w:val="hybridMultilevel"/>
    <w:tmpl w:val="4C80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C7333"/>
    <w:multiLevelType w:val="hybridMultilevel"/>
    <w:tmpl w:val="5AA02F4E"/>
    <w:lvl w:ilvl="0" w:tplc="48D47BE2">
      <w:start w:val="1"/>
      <w:numFmt w:val="bullet"/>
      <w:lvlText w:val="●"/>
      <w:lvlJc w:val="left"/>
      <w:pPr>
        <w:tabs>
          <w:tab w:val="num" w:pos="720"/>
        </w:tabs>
        <w:ind w:left="720" w:hanging="360"/>
      </w:pPr>
      <w:rPr>
        <w:rFonts w:ascii="Average" w:hAnsi="Average" w:hint="default"/>
      </w:rPr>
    </w:lvl>
    <w:lvl w:ilvl="1" w:tplc="F71A44C0" w:tentative="1">
      <w:start w:val="1"/>
      <w:numFmt w:val="bullet"/>
      <w:lvlText w:val="●"/>
      <w:lvlJc w:val="left"/>
      <w:pPr>
        <w:tabs>
          <w:tab w:val="num" w:pos="1440"/>
        </w:tabs>
        <w:ind w:left="1440" w:hanging="360"/>
      </w:pPr>
      <w:rPr>
        <w:rFonts w:ascii="Average" w:hAnsi="Average" w:hint="default"/>
      </w:rPr>
    </w:lvl>
    <w:lvl w:ilvl="2" w:tplc="E73A1D28" w:tentative="1">
      <w:start w:val="1"/>
      <w:numFmt w:val="bullet"/>
      <w:lvlText w:val="●"/>
      <w:lvlJc w:val="left"/>
      <w:pPr>
        <w:tabs>
          <w:tab w:val="num" w:pos="2160"/>
        </w:tabs>
        <w:ind w:left="2160" w:hanging="360"/>
      </w:pPr>
      <w:rPr>
        <w:rFonts w:ascii="Average" w:hAnsi="Average" w:hint="default"/>
      </w:rPr>
    </w:lvl>
    <w:lvl w:ilvl="3" w:tplc="0FD0EAA6" w:tentative="1">
      <w:start w:val="1"/>
      <w:numFmt w:val="bullet"/>
      <w:lvlText w:val="●"/>
      <w:lvlJc w:val="left"/>
      <w:pPr>
        <w:tabs>
          <w:tab w:val="num" w:pos="2880"/>
        </w:tabs>
        <w:ind w:left="2880" w:hanging="360"/>
      </w:pPr>
      <w:rPr>
        <w:rFonts w:ascii="Average" w:hAnsi="Average" w:hint="default"/>
      </w:rPr>
    </w:lvl>
    <w:lvl w:ilvl="4" w:tplc="A82080F0" w:tentative="1">
      <w:start w:val="1"/>
      <w:numFmt w:val="bullet"/>
      <w:lvlText w:val="●"/>
      <w:lvlJc w:val="left"/>
      <w:pPr>
        <w:tabs>
          <w:tab w:val="num" w:pos="3600"/>
        </w:tabs>
        <w:ind w:left="3600" w:hanging="360"/>
      </w:pPr>
      <w:rPr>
        <w:rFonts w:ascii="Average" w:hAnsi="Average" w:hint="default"/>
      </w:rPr>
    </w:lvl>
    <w:lvl w:ilvl="5" w:tplc="E87A186A" w:tentative="1">
      <w:start w:val="1"/>
      <w:numFmt w:val="bullet"/>
      <w:lvlText w:val="●"/>
      <w:lvlJc w:val="left"/>
      <w:pPr>
        <w:tabs>
          <w:tab w:val="num" w:pos="4320"/>
        </w:tabs>
        <w:ind w:left="4320" w:hanging="360"/>
      </w:pPr>
      <w:rPr>
        <w:rFonts w:ascii="Average" w:hAnsi="Average" w:hint="default"/>
      </w:rPr>
    </w:lvl>
    <w:lvl w:ilvl="6" w:tplc="1D8ABEAE" w:tentative="1">
      <w:start w:val="1"/>
      <w:numFmt w:val="bullet"/>
      <w:lvlText w:val="●"/>
      <w:lvlJc w:val="left"/>
      <w:pPr>
        <w:tabs>
          <w:tab w:val="num" w:pos="5040"/>
        </w:tabs>
        <w:ind w:left="5040" w:hanging="360"/>
      </w:pPr>
      <w:rPr>
        <w:rFonts w:ascii="Average" w:hAnsi="Average" w:hint="default"/>
      </w:rPr>
    </w:lvl>
    <w:lvl w:ilvl="7" w:tplc="94B8E71A" w:tentative="1">
      <w:start w:val="1"/>
      <w:numFmt w:val="bullet"/>
      <w:lvlText w:val="●"/>
      <w:lvlJc w:val="left"/>
      <w:pPr>
        <w:tabs>
          <w:tab w:val="num" w:pos="5760"/>
        </w:tabs>
        <w:ind w:left="5760" w:hanging="360"/>
      </w:pPr>
      <w:rPr>
        <w:rFonts w:ascii="Average" w:hAnsi="Average" w:hint="default"/>
      </w:rPr>
    </w:lvl>
    <w:lvl w:ilvl="8" w:tplc="80B2C2F8" w:tentative="1">
      <w:start w:val="1"/>
      <w:numFmt w:val="bullet"/>
      <w:lvlText w:val="●"/>
      <w:lvlJc w:val="left"/>
      <w:pPr>
        <w:tabs>
          <w:tab w:val="num" w:pos="6480"/>
        </w:tabs>
        <w:ind w:left="6480" w:hanging="360"/>
      </w:pPr>
      <w:rPr>
        <w:rFonts w:ascii="Average" w:hAnsi="Average" w:hint="default"/>
      </w:rPr>
    </w:lvl>
  </w:abstractNum>
  <w:num w:numId="1" w16cid:durableId="386684536">
    <w:abstractNumId w:val="1"/>
  </w:num>
  <w:num w:numId="2" w16cid:durableId="130832338">
    <w:abstractNumId w:val="4"/>
  </w:num>
  <w:num w:numId="3" w16cid:durableId="792554709">
    <w:abstractNumId w:val="5"/>
  </w:num>
  <w:num w:numId="4" w16cid:durableId="2113015650">
    <w:abstractNumId w:val="3"/>
  </w:num>
  <w:num w:numId="5" w16cid:durableId="994836979">
    <w:abstractNumId w:val="0"/>
  </w:num>
  <w:num w:numId="6" w16cid:durableId="1375039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38"/>
    <w:rsid w:val="000621C6"/>
    <w:rsid w:val="00332D2B"/>
    <w:rsid w:val="00385F38"/>
    <w:rsid w:val="003C0367"/>
    <w:rsid w:val="0040092E"/>
    <w:rsid w:val="00417A86"/>
    <w:rsid w:val="004F394E"/>
    <w:rsid w:val="00576342"/>
    <w:rsid w:val="00645603"/>
    <w:rsid w:val="007246F6"/>
    <w:rsid w:val="007C040D"/>
    <w:rsid w:val="008F0DC4"/>
    <w:rsid w:val="009E6A22"/>
    <w:rsid w:val="00AE1B0E"/>
    <w:rsid w:val="00B91C7B"/>
    <w:rsid w:val="00BC0FB5"/>
    <w:rsid w:val="00C26101"/>
    <w:rsid w:val="00CB008F"/>
    <w:rsid w:val="00D472C6"/>
    <w:rsid w:val="00E441F0"/>
    <w:rsid w:val="00E61BB9"/>
    <w:rsid w:val="00EA3236"/>
    <w:rsid w:val="00EC1578"/>
    <w:rsid w:val="00FD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A114"/>
  <w15:chartTrackingRefBased/>
  <w15:docId w15:val="{798F9D09-466A-4706-806F-408F6B9A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45603"/>
    <w:pPr>
      <w:spacing w:after="240" w:line="240" w:lineRule="auto"/>
      <w:outlineLvl w:val="0"/>
    </w:pPr>
    <w:rPr>
      <w:rFonts w:asciiTheme="majorHAnsi" w:eastAsiaTheme="minorEastAsia" w:hAnsiTheme="maj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5603"/>
    <w:rPr>
      <w:rFonts w:asciiTheme="majorHAnsi" w:eastAsiaTheme="minorEastAsia" w:hAnsiTheme="majorHAnsi"/>
      <w:b/>
      <w:bCs/>
      <w:sz w:val="28"/>
      <w:szCs w:val="28"/>
      <w:u w:val="single"/>
    </w:rPr>
  </w:style>
  <w:style w:type="paragraph" w:customStyle="1" w:styleId="paragraph">
    <w:name w:val="paragraph"/>
    <w:basedOn w:val="Normal"/>
    <w:rsid w:val="006456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578"/>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3C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83205">
      <w:bodyDiv w:val="1"/>
      <w:marLeft w:val="0"/>
      <w:marRight w:val="0"/>
      <w:marTop w:val="0"/>
      <w:marBottom w:val="0"/>
      <w:divBdr>
        <w:top w:val="none" w:sz="0" w:space="0" w:color="auto"/>
        <w:left w:val="none" w:sz="0" w:space="0" w:color="auto"/>
        <w:bottom w:val="none" w:sz="0" w:space="0" w:color="auto"/>
        <w:right w:val="none" w:sz="0" w:space="0" w:color="auto"/>
      </w:divBdr>
      <w:divsChild>
        <w:div w:id="239606532">
          <w:marLeft w:val="1440"/>
          <w:marRight w:val="0"/>
          <w:marTop w:val="0"/>
          <w:marBottom w:val="0"/>
          <w:divBdr>
            <w:top w:val="none" w:sz="0" w:space="0" w:color="auto"/>
            <w:left w:val="none" w:sz="0" w:space="0" w:color="auto"/>
            <w:bottom w:val="none" w:sz="0" w:space="0" w:color="auto"/>
            <w:right w:val="none" w:sz="0" w:space="0" w:color="auto"/>
          </w:divBdr>
        </w:div>
        <w:div w:id="1692993087">
          <w:marLeft w:val="1440"/>
          <w:marRight w:val="0"/>
          <w:marTop w:val="0"/>
          <w:marBottom w:val="0"/>
          <w:divBdr>
            <w:top w:val="none" w:sz="0" w:space="0" w:color="auto"/>
            <w:left w:val="none" w:sz="0" w:space="0" w:color="auto"/>
            <w:bottom w:val="none" w:sz="0" w:space="0" w:color="auto"/>
            <w:right w:val="none" w:sz="0" w:space="0" w:color="auto"/>
          </w:divBdr>
        </w:div>
        <w:div w:id="1681857198">
          <w:marLeft w:val="1440"/>
          <w:marRight w:val="0"/>
          <w:marTop w:val="0"/>
          <w:marBottom w:val="0"/>
          <w:divBdr>
            <w:top w:val="none" w:sz="0" w:space="0" w:color="auto"/>
            <w:left w:val="none" w:sz="0" w:space="0" w:color="auto"/>
            <w:bottom w:val="none" w:sz="0" w:space="0" w:color="auto"/>
            <w:right w:val="none" w:sz="0" w:space="0" w:color="auto"/>
          </w:divBdr>
        </w:div>
      </w:divsChild>
    </w:div>
    <w:div w:id="777136626">
      <w:bodyDiv w:val="1"/>
      <w:marLeft w:val="0"/>
      <w:marRight w:val="0"/>
      <w:marTop w:val="0"/>
      <w:marBottom w:val="0"/>
      <w:divBdr>
        <w:top w:val="none" w:sz="0" w:space="0" w:color="auto"/>
        <w:left w:val="none" w:sz="0" w:space="0" w:color="auto"/>
        <w:bottom w:val="none" w:sz="0" w:space="0" w:color="auto"/>
        <w:right w:val="none" w:sz="0" w:space="0" w:color="auto"/>
      </w:divBdr>
    </w:div>
    <w:div w:id="1386177331">
      <w:bodyDiv w:val="1"/>
      <w:marLeft w:val="0"/>
      <w:marRight w:val="0"/>
      <w:marTop w:val="0"/>
      <w:marBottom w:val="0"/>
      <w:divBdr>
        <w:top w:val="none" w:sz="0" w:space="0" w:color="auto"/>
        <w:left w:val="none" w:sz="0" w:space="0" w:color="auto"/>
        <w:bottom w:val="none" w:sz="0" w:space="0" w:color="auto"/>
        <w:right w:val="none" w:sz="0" w:space="0" w:color="auto"/>
      </w:divBdr>
    </w:div>
    <w:div w:id="1525285335">
      <w:bodyDiv w:val="1"/>
      <w:marLeft w:val="0"/>
      <w:marRight w:val="0"/>
      <w:marTop w:val="0"/>
      <w:marBottom w:val="0"/>
      <w:divBdr>
        <w:top w:val="none" w:sz="0" w:space="0" w:color="auto"/>
        <w:left w:val="none" w:sz="0" w:space="0" w:color="auto"/>
        <w:bottom w:val="none" w:sz="0" w:space="0" w:color="auto"/>
        <w:right w:val="none" w:sz="0" w:space="0" w:color="auto"/>
      </w:divBdr>
    </w:div>
    <w:div w:id="1545212210">
      <w:bodyDiv w:val="1"/>
      <w:marLeft w:val="0"/>
      <w:marRight w:val="0"/>
      <w:marTop w:val="0"/>
      <w:marBottom w:val="0"/>
      <w:divBdr>
        <w:top w:val="none" w:sz="0" w:space="0" w:color="auto"/>
        <w:left w:val="none" w:sz="0" w:space="0" w:color="auto"/>
        <w:bottom w:val="none" w:sz="0" w:space="0" w:color="auto"/>
        <w:right w:val="none" w:sz="0" w:space="0" w:color="auto"/>
      </w:divBdr>
      <w:divsChild>
        <w:div w:id="1794670322">
          <w:marLeft w:val="720"/>
          <w:marRight w:val="0"/>
          <w:marTop w:val="0"/>
          <w:marBottom w:val="0"/>
          <w:divBdr>
            <w:top w:val="none" w:sz="0" w:space="0" w:color="auto"/>
            <w:left w:val="none" w:sz="0" w:space="0" w:color="auto"/>
            <w:bottom w:val="none" w:sz="0" w:space="0" w:color="auto"/>
            <w:right w:val="none" w:sz="0" w:space="0" w:color="auto"/>
          </w:divBdr>
        </w:div>
        <w:div w:id="1507212780">
          <w:marLeft w:val="720"/>
          <w:marRight w:val="0"/>
          <w:marTop w:val="0"/>
          <w:marBottom w:val="0"/>
          <w:divBdr>
            <w:top w:val="none" w:sz="0" w:space="0" w:color="auto"/>
            <w:left w:val="none" w:sz="0" w:space="0" w:color="auto"/>
            <w:bottom w:val="none" w:sz="0" w:space="0" w:color="auto"/>
            <w:right w:val="none" w:sz="0" w:space="0" w:color="auto"/>
          </w:divBdr>
        </w:div>
        <w:div w:id="1239173471">
          <w:marLeft w:val="720"/>
          <w:marRight w:val="0"/>
          <w:marTop w:val="0"/>
          <w:marBottom w:val="0"/>
          <w:divBdr>
            <w:top w:val="none" w:sz="0" w:space="0" w:color="auto"/>
            <w:left w:val="none" w:sz="0" w:space="0" w:color="auto"/>
            <w:bottom w:val="none" w:sz="0" w:space="0" w:color="auto"/>
            <w:right w:val="none" w:sz="0" w:space="0" w:color="auto"/>
          </w:divBdr>
        </w:div>
        <w:div w:id="1058017992">
          <w:marLeft w:val="720"/>
          <w:marRight w:val="0"/>
          <w:marTop w:val="0"/>
          <w:marBottom w:val="0"/>
          <w:divBdr>
            <w:top w:val="none" w:sz="0" w:space="0" w:color="auto"/>
            <w:left w:val="none" w:sz="0" w:space="0" w:color="auto"/>
            <w:bottom w:val="none" w:sz="0" w:space="0" w:color="auto"/>
            <w:right w:val="none" w:sz="0" w:space="0" w:color="auto"/>
          </w:divBdr>
        </w:div>
        <w:div w:id="1674457544">
          <w:marLeft w:val="720"/>
          <w:marRight w:val="0"/>
          <w:marTop w:val="0"/>
          <w:marBottom w:val="0"/>
          <w:divBdr>
            <w:top w:val="none" w:sz="0" w:space="0" w:color="auto"/>
            <w:left w:val="none" w:sz="0" w:space="0" w:color="auto"/>
            <w:bottom w:val="none" w:sz="0" w:space="0" w:color="auto"/>
            <w:right w:val="none" w:sz="0" w:space="0" w:color="auto"/>
          </w:divBdr>
        </w:div>
        <w:div w:id="895237010">
          <w:marLeft w:val="720"/>
          <w:marRight w:val="0"/>
          <w:marTop w:val="0"/>
          <w:marBottom w:val="0"/>
          <w:divBdr>
            <w:top w:val="none" w:sz="0" w:space="0" w:color="auto"/>
            <w:left w:val="none" w:sz="0" w:space="0" w:color="auto"/>
            <w:bottom w:val="none" w:sz="0" w:space="0" w:color="auto"/>
            <w:right w:val="none" w:sz="0" w:space="0" w:color="auto"/>
          </w:divBdr>
        </w:div>
      </w:divsChild>
    </w:div>
    <w:div w:id="1591886032">
      <w:bodyDiv w:val="1"/>
      <w:marLeft w:val="0"/>
      <w:marRight w:val="0"/>
      <w:marTop w:val="0"/>
      <w:marBottom w:val="0"/>
      <w:divBdr>
        <w:top w:val="none" w:sz="0" w:space="0" w:color="auto"/>
        <w:left w:val="none" w:sz="0" w:space="0" w:color="auto"/>
        <w:bottom w:val="none" w:sz="0" w:space="0" w:color="auto"/>
        <w:right w:val="none" w:sz="0" w:space="0" w:color="auto"/>
      </w:divBdr>
    </w:div>
    <w:div w:id="1754278144">
      <w:bodyDiv w:val="1"/>
      <w:marLeft w:val="0"/>
      <w:marRight w:val="0"/>
      <w:marTop w:val="0"/>
      <w:marBottom w:val="0"/>
      <w:divBdr>
        <w:top w:val="none" w:sz="0" w:space="0" w:color="auto"/>
        <w:left w:val="none" w:sz="0" w:space="0" w:color="auto"/>
        <w:bottom w:val="none" w:sz="0" w:space="0" w:color="auto"/>
        <w:right w:val="none" w:sz="0" w:space="0" w:color="auto"/>
      </w:divBdr>
      <w:divsChild>
        <w:div w:id="454175914">
          <w:marLeft w:val="720"/>
          <w:marRight w:val="0"/>
          <w:marTop w:val="60"/>
          <w:marBottom w:val="120"/>
          <w:divBdr>
            <w:top w:val="none" w:sz="0" w:space="0" w:color="auto"/>
            <w:left w:val="none" w:sz="0" w:space="0" w:color="auto"/>
            <w:bottom w:val="none" w:sz="0" w:space="0" w:color="auto"/>
            <w:right w:val="none" w:sz="0" w:space="0" w:color="auto"/>
          </w:divBdr>
        </w:div>
        <w:div w:id="1984191376">
          <w:marLeft w:val="1440"/>
          <w:marRight w:val="0"/>
          <w:marTop w:val="60"/>
          <w:marBottom w:val="120"/>
          <w:divBdr>
            <w:top w:val="none" w:sz="0" w:space="0" w:color="auto"/>
            <w:left w:val="none" w:sz="0" w:space="0" w:color="auto"/>
            <w:bottom w:val="none" w:sz="0" w:space="0" w:color="auto"/>
            <w:right w:val="none" w:sz="0" w:space="0" w:color="auto"/>
          </w:divBdr>
        </w:div>
        <w:div w:id="1251693071">
          <w:marLeft w:val="720"/>
          <w:marRight w:val="0"/>
          <w:marTop w:val="0"/>
          <w:marBottom w:val="0"/>
          <w:divBdr>
            <w:top w:val="none" w:sz="0" w:space="0" w:color="auto"/>
            <w:left w:val="none" w:sz="0" w:space="0" w:color="auto"/>
            <w:bottom w:val="none" w:sz="0" w:space="0" w:color="auto"/>
            <w:right w:val="none" w:sz="0" w:space="0" w:color="auto"/>
          </w:divBdr>
        </w:div>
        <w:div w:id="1218400328">
          <w:marLeft w:val="1440"/>
          <w:marRight w:val="0"/>
          <w:marTop w:val="0"/>
          <w:marBottom w:val="0"/>
          <w:divBdr>
            <w:top w:val="none" w:sz="0" w:space="0" w:color="auto"/>
            <w:left w:val="none" w:sz="0" w:space="0" w:color="auto"/>
            <w:bottom w:val="none" w:sz="0" w:space="0" w:color="auto"/>
            <w:right w:val="none" w:sz="0" w:space="0" w:color="auto"/>
          </w:divBdr>
        </w:div>
        <w:div w:id="2021925052">
          <w:marLeft w:val="1440"/>
          <w:marRight w:val="0"/>
          <w:marTop w:val="0"/>
          <w:marBottom w:val="0"/>
          <w:divBdr>
            <w:top w:val="none" w:sz="0" w:space="0" w:color="auto"/>
            <w:left w:val="none" w:sz="0" w:space="0" w:color="auto"/>
            <w:bottom w:val="none" w:sz="0" w:space="0" w:color="auto"/>
            <w:right w:val="none" w:sz="0" w:space="0" w:color="auto"/>
          </w:divBdr>
        </w:div>
        <w:div w:id="54091008">
          <w:marLeft w:val="1440"/>
          <w:marRight w:val="0"/>
          <w:marTop w:val="0"/>
          <w:marBottom w:val="0"/>
          <w:divBdr>
            <w:top w:val="none" w:sz="0" w:space="0" w:color="auto"/>
            <w:left w:val="none" w:sz="0" w:space="0" w:color="auto"/>
            <w:bottom w:val="none" w:sz="0" w:space="0" w:color="auto"/>
            <w:right w:val="none" w:sz="0" w:space="0" w:color="auto"/>
          </w:divBdr>
        </w:div>
        <w:div w:id="49742412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8774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Pschorr, Olga</dc:creator>
  <cp:keywords/>
  <dc:description/>
  <cp:lastModifiedBy>Floyd, Mackenzie</cp:lastModifiedBy>
  <cp:revision>2</cp:revision>
  <dcterms:created xsi:type="dcterms:W3CDTF">2022-12-21T15:09:00Z</dcterms:created>
  <dcterms:modified xsi:type="dcterms:W3CDTF">2022-12-21T15:09:00Z</dcterms:modified>
</cp:coreProperties>
</file>