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78EC" w14:textId="77777777" w:rsidR="00725F05" w:rsidRDefault="00725F05" w:rsidP="008C5846">
      <w:pPr>
        <w:rPr>
          <w:rFonts w:ascii="Franklin Gothic Demi" w:hAnsi="Franklin Gothic Demi"/>
          <w:sz w:val="28"/>
          <w:szCs w:val="28"/>
        </w:rPr>
      </w:pPr>
    </w:p>
    <w:p w14:paraId="7AF10080" w14:textId="77777777" w:rsidR="00725F05" w:rsidRPr="00365769" w:rsidRDefault="00725F05" w:rsidP="008C5846">
      <w:pPr>
        <w:rPr>
          <w:rFonts w:ascii="Franklin Gothic Demi Cond" w:hAnsi="Franklin Gothic Demi Cond"/>
          <w:sz w:val="52"/>
          <w:szCs w:val="52"/>
        </w:rPr>
      </w:pPr>
      <w:r w:rsidRPr="00365769">
        <w:rPr>
          <w:rFonts w:ascii="Franklin Gothic Demi Cond" w:hAnsi="Franklin Gothic Demi Cond"/>
          <w:sz w:val="52"/>
          <w:szCs w:val="52"/>
        </w:rPr>
        <w:t>Chapter 14:</w:t>
      </w:r>
    </w:p>
    <w:p w14:paraId="0AAD17A1" w14:textId="77777777" w:rsidR="00725F05" w:rsidRPr="00365769" w:rsidRDefault="00725F05" w:rsidP="008C5846">
      <w:pPr>
        <w:rPr>
          <w:rFonts w:ascii="Franklin Gothic Demi Cond" w:hAnsi="Franklin Gothic Demi Cond"/>
          <w:sz w:val="28"/>
          <w:szCs w:val="28"/>
        </w:rPr>
      </w:pPr>
      <w:r w:rsidRPr="00365769">
        <w:rPr>
          <w:rFonts w:ascii="Franklin Gothic Demi Cond" w:hAnsi="Franklin Gothic Demi Cond"/>
          <w:sz w:val="52"/>
          <w:szCs w:val="52"/>
        </w:rPr>
        <w:t>Pre-Employment Transition Services</w:t>
      </w:r>
    </w:p>
    <w:p w14:paraId="2D7028F9" w14:textId="77777777" w:rsidR="00725F05" w:rsidRPr="004F4D9D" w:rsidRDefault="00725F05" w:rsidP="008C5846">
      <w:pPr>
        <w:rPr>
          <w:rFonts w:ascii="Franklin Gothic Medium" w:hAnsi="Franklin Gothic Medium"/>
          <w:sz w:val="28"/>
          <w:szCs w:val="28"/>
        </w:rPr>
      </w:pPr>
    </w:p>
    <w:p w14:paraId="42E095C0" w14:textId="77777777" w:rsidR="00725F05" w:rsidRPr="00985848" w:rsidRDefault="00725F05" w:rsidP="008C5846">
      <w:pPr>
        <w:rPr>
          <w:rFonts w:ascii="Franklin Gothic Book" w:hAnsi="Franklin Gothic Book"/>
          <w:sz w:val="24"/>
          <w:szCs w:val="24"/>
        </w:rPr>
      </w:pPr>
      <w:r w:rsidRPr="00985848">
        <w:rPr>
          <w:rFonts w:ascii="Franklin Gothic Book" w:hAnsi="Franklin Gothic Book"/>
          <w:sz w:val="24"/>
          <w:szCs w:val="24"/>
        </w:rPr>
        <w:t>Vermont Division for the Blind and Visually Impaired</w:t>
      </w:r>
    </w:p>
    <w:p w14:paraId="3CDDB08E" w14:textId="77777777" w:rsidR="00725F05" w:rsidRPr="004F4D9D" w:rsidRDefault="00725F05" w:rsidP="008C5846">
      <w:pPr>
        <w:rPr>
          <w:rFonts w:ascii="Franklin Gothic Book" w:hAnsi="Franklin Gothic Book"/>
        </w:rPr>
      </w:pPr>
      <w:r w:rsidRPr="00985848">
        <w:rPr>
          <w:rFonts w:ascii="Franklin Gothic Book" w:hAnsi="Franklin Gothic Book"/>
          <w:sz w:val="24"/>
          <w:szCs w:val="24"/>
        </w:rPr>
        <w:t>Policy and Procedures Manual</w:t>
      </w:r>
    </w:p>
    <w:p w14:paraId="1FCB0E35" w14:textId="77777777" w:rsidR="00725F05" w:rsidRPr="004F4D9D" w:rsidRDefault="00725F05" w:rsidP="008C5846">
      <w:pPr>
        <w:rPr>
          <w:rFonts w:ascii="Franklin Gothic Book" w:hAnsi="Franklin Gothic Book"/>
        </w:rPr>
      </w:pPr>
    </w:p>
    <w:p w14:paraId="4BECB9D5" w14:textId="21C936B8" w:rsidR="00725F05" w:rsidRPr="00985848" w:rsidRDefault="00725F05" w:rsidP="008C5846">
      <w:pPr>
        <w:rPr>
          <w:rFonts w:ascii="Franklin Gothic Book" w:hAnsi="Franklin Gothic Book"/>
          <w:sz w:val="24"/>
          <w:szCs w:val="24"/>
        </w:rPr>
      </w:pPr>
      <w:r w:rsidRPr="00985848">
        <w:rPr>
          <w:rFonts w:ascii="Franklin Gothic Book" w:hAnsi="Franklin Gothic Book"/>
          <w:sz w:val="24"/>
          <w:szCs w:val="24"/>
        </w:rPr>
        <w:t>Revision Date:</w:t>
      </w:r>
      <w:r w:rsidR="00516F93" w:rsidRPr="00985848">
        <w:rPr>
          <w:rFonts w:ascii="Franklin Gothic Book" w:hAnsi="Franklin Gothic Book"/>
          <w:sz w:val="24"/>
          <w:szCs w:val="24"/>
        </w:rPr>
        <w:t xml:space="preserve">  </w:t>
      </w:r>
      <w:r w:rsidR="004C7F4D">
        <w:rPr>
          <w:rFonts w:ascii="Franklin Gothic Book" w:hAnsi="Franklin Gothic Book"/>
          <w:sz w:val="24"/>
          <w:szCs w:val="24"/>
        </w:rPr>
        <w:t>January 2022</w:t>
      </w:r>
    </w:p>
    <w:p w14:paraId="53A1EB28" w14:textId="77777777" w:rsidR="00725F05" w:rsidRPr="004F4D9D" w:rsidRDefault="00725F05" w:rsidP="008C5846">
      <w:pPr>
        <w:rPr>
          <w:rFonts w:ascii="Franklin Gothic Book" w:hAnsi="Franklin Gothic Book"/>
          <w:sz w:val="28"/>
          <w:szCs w:val="28"/>
        </w:rPr>
      </w:pPr>
    </w:p>
    <w:p w14:paraId="05C74204" w14:textId="77777777" w:rsidR="00725F05" w:rsidRPr="006B1CBC" w:rsidRDefault="00725F05" w:rsidP="008C5846">
      <w:pPr>
        <w:rPr>
          <w:rFonts w:ascii="Franklin Gothic Medium" w:hAnsi="Franklin Gothic Medium"/>
          <w:b/>
          <w:sz w:val="24"/>
          <w:szCs w:val="24"/>
        </w:rPr>
      </w:pPr>
      <w:r w:rsidRPr="006B1CBC">
        <w:rPr>
          <w:rFonts w:ascii="Franklin Gothic Medium" w:hAnsi="Franklin Gothic Medium"/>
          <w:b/>
          <w:sz w:val="24"/>
          <w:szCs w:val="24"/>
        </w:rPr>
        <w:t>Table of Contents</w:t>
      </w:r>
    </w:p>
    <w:p w14:paraId="483C36D2" w14:textId="77777777" w:rsidR="00725F05" w:rsidRPr="004F4D9D" w:rsidRDefault="00725F05" w:rsidP="008C5846">
      <w:pPr>
        <w:rPr>
          <w:rFonts w:ascii="Franklin Gothic Book" w:hAnsi="Franklin Gothic Book"/>
          <w:sz w:val="28"/>
          <w:szCs w:val="28"/>
        </w:rPr>
      </w:pPr>
    </w:p>
    <w:p w14:paraId="490FE5F0" w14:textId="69655F8A" w:rsidR="00725F05" w:rsidRPr="00985848" w:rsidRDefault="00725F05" w:rsidP="008C5846">
      <w:pPr>
        <w:rPr>
          <w:rFonts w:ascii="Franklin Gothic Book" w:hAnsi="Franklin Gothic Book"/>
          <w:b/>
          <w:sz w:val="24"/>
          <w:szCs w:val="24"/>
        </w:rPr>
      </w:pPr>
      <w:r w:rsidRPr="00985848">
        <w:rPr>
          <w:rFonts w:ascii="Franklin Gothic Book" w:hAnsi="Franklin Gothic Book"/>
          <w:b/>
          <w:sz w:val="24"/>
          <w:szCs w:val="24"/>
        </w:rPr>
        <w:t>Section I.</w:t>
      </w:r>
      <w:r w:rsidRPr="00985848">
        <w:rPr>
          <w:rFonts w:ascii="Franklin Gothic Book" w:hAnsi="Franklin Gothic Book"/>
          <w:b/>
          <w:sz w:val="24"/>
          <w:szCs w:val="24"/>
        </w:rPr>
        <w:tab/>
        <w:t>Definitions</w:t>
      </w:r>
      <w:r w:rsidR="00C66204" w:rsidRPr="00985848">
        <w:rPr>
          <w:rFonts w:ascii="Franklin Gothic Book" w:hAnsi="Franklin Gothic Book"/>
          <w:b/>
          <w:sz w:val="24"/>
          <w:szCs w:val="24"/>
        </w:rPr>
        <w:t>……………………………………………………………………………………………</w:t>
      </w:r>
      <w:r w:rsidR="00D243DE" w:rsidRPr="00985848">
        <w:rPr>
          <w:rFonts w:ascii="Franklin Gothic Book" w:hAnsi="Franklin Gothic Book"/>
          <w:b/>
          <w:sz w:val="24"/>
          <w:szCs w:val="24"/>
        </w:rPr>
        <w:t>2</w:t>
      </w:r>
    </w:p>
    <w:p w14:paraId="01F50541" w14:textId="17EF6665" w:rsidR="00725F05" w:rsidRPr="00985848" w:rsidRDefault="00165646" w:rsidP="008C5846">
      <w:pPr>
        <w:rPr>
          <w:rFonts w:ascii="Franklin Gothic Book" w:hAnsi="Franklin Gothic Book"/>
          <w:sz w:val="24"/>
          <w:szCs w:val="24"/>
        </w:rPr>
      </w:pPr>
      <w:r w:rsidRPr="00985848">
        <w:rPr>
          <w:rFonts w:ascii="Franklin Gothic Book" w:hAnsi="Franklin Gothic Book"/>
          <w:sz w:val="24"/>
          <w:szCs w:val="24"/>
        </w:rPr>
        <w:tab/>
      </w:r>
      <w:r w:rsidRPr="00985848">
        <w:rPr>
          <w:rFonts w:ascii="Franklin Gothic Book" w:hAnsi="Franklin Gothic Book"/>
          <w:sz w:val="24"/>
          <w:szCs w:val="24"/>
        </w:rPr>
        <w:tab/>
        <w:t>Guidance – Youth with a Disability</w:t>
      </w:r>
      <w:r w:rsidR="00D243DE" w:rsidRPr="00985848">
        <w:rPr>
          <w:rFonts w:ascii="Franklin Gothic Book" w:hAnsi="Franklin Gothic Book"/>
          <w:sz w:val="24"/>
          <w:szCs w:val="24"/>
        </w:rPr>
        <w:t xml:space="preserve">                                                                 3</w:t>
      </w:r>
    </w:p>
    <w:p w14:paraId="2FD732A8" w14:textId="77777777" w:rsidR="00165646" w:rsidRPr="00985848" w:rsidRDefault="00165646" w:rsidP="008C5846">
      <w:pPr>
        <w:rPr>
          <w:rFonts w:ascii="Franklin Gothic Book" w:hAnsi="Franklin Gothic Book"/>
          <w:sz w:val="24"/>
          <w:szCs w:val="24"/>
        </w:rPr>
      </w:pPr>
    </w:p>
    <w:p w14:paraId="6DBF18AB" w14:textId="07279B2F" w:rsidR="00725F05" w:rsidRPr="00985848" w:rsidRDefault="00725F05" w:rsidP="008C5846">
      <w:pPr>
        <w:rPr>
          <w:rFonts w:ascii="Franklin Gothic Book" w:hAnsi="Franklin Gothic Book"/>
          <w:b/>
          <w:sz w:val="24"/>
          <w:szCs w:val="24"/>
        </w:rPr>
      </w:pPr>
      <w:r w:rsidRPr="00985848">
        <w:rPr>
          <w:rFonts w:ascii="Franklin Gothic Book" w:hAnsi="Franklin Gothic Book"/>
          <w:b/>
          <w:sz w:val="24"/>
          <w:szCs w:val="24"/>
        </w:rPr>
        <w:t xml:space="preserve">Section II. </w:t>
      </w:r>
      <w:r w:rsidR="00A227D3" w:rsidRPr="00985848">
        <w:rPr>
          <w:rFonts w:ascii="Franklin Gothic Book" w:hAnsi="Franklin Gothic Book"/>
          <w:b/>
          <w:sz w:val="24"/>
          <w:szCs w:val="24"/>
        </w:rPr>
        <w:tab/>
      </w:r>
      <w:r w:rsidRPr="00985848">
        <w:rPr>
          <w:rFonts w:ascii="Franklin Gothic Book" w:hAnsi="Franklin Gothic Book"/>
          <w:b/>
          <w:sz w:val="24"/>
          <w:szCs w:val="24"/>
        </w:rPr>
        <w:t>Referral and Eligibility for Pre-ETS Service</w:t>
      </w:r>
      <w:r w:rsidR="00A227D3" w:rsidRPr="00985848">
        <w:rPr>
          <w:rFonts w:ascii="Franklin Gothic Book" w:hAnsi="Franklin Gothic Book"/>
          <w:b/>
          <w:sz w:val="24"/>
          <w:szCs w:val="24"/>
        </w:rPr>
        <w:t>s</w:t>
      </w:r>
      <w:r w:rsidR="00C66204" w:rsidRPr="00985848">
        <w:rPr>
          <w:rFonts w:ascii="Franklin Gothic Book" w:hAnsi="Franklin Gothic Book"/>
          <w:b/>
          <w:sz w:val="24"/>
          <w:szCs w:val="24"/>
        </w:rPr>
        <w:t>……………………………………………</w:t>
      </w:r>
      <w:r w:rsidR="009F4484">
        <w:rPr>
          <w:rFonts w:ascii="Franklin Gothic Book" w:hAnsi="Franklin Gothic Book"/>
          <w:b/>
          <w:sz w:val="24"/>
          <w:szCs w:val="24"/>
        </w:rPr>
        <w:t>4</w:t>
      </w:r>
    </w:p>
    <w:p w14:paraId="57224D75" w14:textId="77777777" w:rsidR="00725F05" w:rsidRPr="00985848" w:rsidRDefault="00725F05" w:rsidP="008C5846">
      <w:pPr>
        <w:rPr>
          <w:rFonts w:ascii="Franklin Gothic Book" w:hAnsi="Franklin Gothic Book"/>
          <w:sz w:val="24"/>
          <w:szCs w:val="24"/>
        </w:rPr>
      </w:pPr>
    </w:p>
    <w:p w14:paraId="5A026CBA" w14:textId="0E0A2362" w:rsidR="00725F05" w:rsidRPr="00985848" w:rsidRDefault="00725F05" w:rsidP="008C5846">
      <w:pPr>
        <w:rPr>
          <w:rFonts w:ascii="Franklin Gothic Book" w:hAnsi="Franklin Gothic Book"/>
          <w:b/>
          <w:sz w:val="24"/>
          <w:szCs w:val="24"/>
        </w:rPr>
      </w:pPr>
      <w:r w:rsidRPr="00985848">
        <w:rPr>
          <w:rFonts w:ascii="Franklin Gothic Book" w:hAnsi="Franklin Gothic Book"/>
          <w:b/>
          <w:sz w:val="24"/>
          <w:szCs w:val="24"/>
        </w:rPr>
        <w:t>Section III.</w:t>
      </w:r>
      <w:r w:rsidRPr="00985848">
        <w:rPr>
          <w:rFonts w:ascii="Franklin Gothic Book" w:hAnsi="Franklin Gothic Book"/>
          <w:b/>
          <w:sz w:val="24"/>
          <w:szCs w:val="24"/>
        </w:rPr>
        <w:tab/>
        <w:t>Provision of Pre-ETS Required Services</w:t>
      </w:r>
      <w:r w:rsidR="00C66204" w:rsidRPr="00985848">
        <w:rPr>
          <w:rFonts w:ascii="Franklin Gothic Book" w:hAnsi="Franklin Gothic Book"/>
          <w:b/>
          <w:sz w:val="24"/>
          <w:szCs w:val="24"/>
        </w:rPr>
        <w:t>…………………………………………</w:t>
      </w:r>
      <w:proofErr w:type="gramStart"/>
      <w:r w:rsidR="00C66204" w:rsidRPr="00985848">
        <w:rPr>
          <w:rFonts w:ascii="Franklin Gothic Book" w:hAnsi="Franklin Gothic Book"/>
          <w:b/>
          <w:sz w:val="24"/>
          <w:szCs w:val="24"/>
        </w:rPr>
        <w:t>…</w:t>
      </w:r>
      <w:r w:rsidR="002A22EB">
        <w:rPr>
          <w:rFonts w:ascii="Franklin Gothic Book" w:hAnsi="Franklin Gothic Book"/>
          <w:b/>
          <w:sz w:val="24"/>
          <w:szCs w:val="24"/>
        </w:rPr>
        <w:t>.</w:t>
      </w:r>
      <w:r w:rsidR="00C66204" w:rsidRPr="00985848">
        <w:rPr>
          <w:rFonts w:ascii="Franklin Gothic Book" w:hAnsi="Franklin Gothic Book"/>
          <w:b/>
          <w:sz w:val="24"/>
          <w:szCs w:val="24"/>
        </w:rPr>
        <w:t>…</w:t>
      </w:r>
      <w:r w:rsidR="002A22EB">
        <w:rPr>
          <w:rFonts w:ascii="Franklin Gothic Book" w:hAnsi="Franklin Gothic Book"/>
          <w:b/>
          <w:sz w:val="24"/>
          <w:szCs w:val="24"/>
        </w:rPr>
        <w:t>..</w:t>
      </w:r>
      <w:proofErr w:type="gramEnd"/>
      <w:r w:rsidR="009F4484">
        <w:rPr>
          <w:rFonts w:ascii="Franklin Gothic Book" w:hAnsi="Franklin Gothic Book"/>
          <w:b/>
          <w:sz w:val="24"/>
          <w:szCs w:val="24"/>
        </w:rPr>
        <w:t>5</w:t>
      </w:r>
    </w:p>
    <w:p w14:paraId="096FF2D9" w14:textId="77777777" w:rsidR="00941E95" w:rsidRPr="00985848" w:rsidRDefault="00941E95" w:rsidP="008C5846">
      <w:pPr>
        <w:rPr>
          <w:rFonts w:ascii="Franklin Gothic Book" w:hAnsi="Franklin Gothic Book"/>
          <w:sz w:val="24"/>
          <w:szCs w:val="24"/>
        </w:rPr>
      </w:pPr>
    </w:p>
    <w:p w14:paraId="0D96339B" w14:textId="5E56EE8E" w:rsidR="00725F05" w:rsidRPr="00985848" w:rsidRDefault="00725F05" w:rsidP="008C5846">
      <w:pPr>
        <w:rPr>
          <w:rFonts w:ascii="Franklin Gothic Book" w:hAnsi="Franklin Gothic Book"/>
          <w:b/>
          <w:sz w:val="24"/>
          <w:szCs w:val="24"/>
        </w:rPr>
      </w:pPr>
      <w:r w:rsidRPr="00985848">
        <w:rPr>
          <w:rFonts w:ascii="Franklin Gothic Book" w:hAnsi="Franklin Gothic Book"/>
          <w:b/>
          <w:sz w:val="24"/>
          <w:szCs w:val="24"/>
        </w:rPr>
        <w:t xml:space="preserve">Section IV. </w:t>
      </w:r>
      <w:r w:rsidR="00A227D3" w:rsidRPr="00985848">
        <w:rPr>
          <w:rFonts w:ascii="Franklin Gothic Book" w:hAnsi="Franklin Gothic Book"/>
          <w:b/>
          <w:sz w:val="24"/>
          <w:szCs w:val="24"/>
        </w:rPr>
        <w:tab/>
      </w:r>
      <w:r w:rsidRPr="00985848">
        <w:rPr>
          <w:rFonts w:ascii="Franklin Gothic Book" w:hAnsi="Franklin Gothic Book"/>
          <w:b/>
          <w:sz w:val="24"/>
          <w:szCs w:val="24"/>
        </w:rPr>
        <w:t xml:space="preserve"> Provision of Pre-ETS Authorized Services</w:t>
      </w:r>
      <w:r w:rsidR="00364360" w:rsidRPr="00985848">
        <w:rPr>
          <w:rFonts w:ascii="Franklin Gothic Book" w:hAnsi="Franklin Gothic Book"/>
          <w:b/>
          <w:sz w:val="24"/>
          <w:szCs w:val="24"/>
        </w:rPr>
        <w:t>……………………………</w:t>
      </w:r>
      <w:proofErr w:type="gramStart"/>
      <w:r w:rsidR="00364360" w:rsidRPr="00985848">
        <w:rPr>
          <w:rFonts w:ascii="Franklin Gothic Book" w:hAnsi="Franklin Gothic Book"/>
          <w:b/>
          <w:sz w:val="24"/>
          <w:szCs w:val="24"/>
        </w:rPr>
        <w:t>…</w:t>
      </w:r>
      <w:r w:rsidR="00985848">
        <w:rPr>
          <w:rFonts w:ascii="Franklin Gothic Book" w:hAnsi="Franklin Gothic Book"/>
          <w:b/>
          <w:sz w:val="24"/>
          <w:szCs w:val="24"/>
        </w:rPr>
        <w:t>..</w:t>
      </w:r>
      <w:proofErr w:type="gramEnd"/>
      <w:r w:rsidR="00364360" w:rsidRPr="00985848">
        <w:rPr>
          <w:rFonts w:ascii="Franklin Gothic Book" w:hAnsi="Franklin Gothic Book"/>
          <w:b/>
          <w:sz w:val="24"/>
          <w:szCs w:val="24"/>
        </w:rPr>
        <w:t>………</w:t>
      </w:r>
      <w:r w:rsidR="002A22EB">
        <w:rPr>
          <w:rFonts w:ascii="Franklin Gothic Book" w:hAnsi="Franklin Gothic Book"/>
          <w:b/>
          <w:sz w:val="24"/>
          <w:szCs w:val="24"/>
        </w:rPr>
        <w:t>.</w:t>
      </w:r>
      <w:r w:rsidR="00364360" w:rsidRPr="00985848">
        <w:rPr>
          <w:rFonts w:ascii="Franklin Gothic Book" w:hAnsi="Franklin Gothic Book"/>
          <w:b/>
          <w:sz w:val="24"/>
          <w:szCs w:val="24"/>
        </w:rPr>
        <w:t>…</w:t>
      </w:r>
      <w:r w:rsidR="00D243DE" w:rsidRPr="00985848">
        <w:rPr>
          <w:rFonts w:ascii="Franklin Gothic Book" w:hAnsi="Franklin Gothic Book"/>
          <w:b/>
          <w:sz w:val="24"/>
          <w:szCs w:val="24"/>
        </w:rPr>
        <w:t>..</w:t>
      </w:r>
      <w:r w:rsidR="009F4484">
        <w:rPr>
          <w:rFonts w:ascii="Franklin Gothic Book" w:hAnsi="Franklin Gothic Book"/>
          <w:b/>
          <w:sz w:val="24"/>
          <w:szCs w:val="24"/>
        </w:rPr>
        <w:t>7</w:t>
      </w:r>
    </w:p>
    <w:p w14:paraId="5646735C" w14:textId="26C41306" w:rsidR="00725F05" w:rsidRPr="00985848" w:rsidRDefault="00725F05" w:rsidP="008C5846">
      <w:pPr>
        <w:rPr>
          <w:rFonts w:ascii="Franklin Gothic Book" w:hAnsi="Franklin Gothic Book"/>
          <w:sz w:val="24"/>
          <w:szCs w:val="24"/>
        </w:rPr>
      </w:pPr>
    </w:p>
    <w:p w14:paraId="4B1A9CC1" w14:textId="480AA942" w:rsidR="00941E95" w:rsidRPr="00985848" w:rsidRDefault="00941E95" w:rsidP="008C5846">
      <w:pPr>
        <w:rPr>
          <w:rFonts w:ascii="Franklin Gothic Book" w:hAnsi="Franklin Gothic Book"/>
          <w:b/>
          <w:bCs/>
          <w:sz w:val="24"/>
          <w:szCs w:val="24"/>
        </w:rPr>
      </w:pPr>
      <w:r w:rsidRPr="00985848">
        <w:rPr>
          <w:rFonts w:ascii="Franklin Gothic Book" w:hAnsi="Franklin Gothic Book"/>
          <w:b/>
          <w:bCs/>
          <w:sz w:val="24"/>
          <w:szCs w:val="24"/>
        </w:rPr>
        <w:t>Section V.</w:t>
      </w:r>
      <w:r w:rsidRPr="00985848">
        <w:rPr>
          <w:rFonts w:ascii="Franklin Gothic Book" w:hAnsi="Franklin Gothic Book"/>
          <w:b/>
          <w:bCs/>
          <w:sz w:val="24"/>
          <w:szCs w:val="24"/>
        </w:rPr>
        <w:tab/>
        <w:t>Transition Services for Youth with Disabilities……………………………</w:t>
      </w:r>
      <w:proofErr w:type="gramStart"/>
      <w:r w:rsidRPr="00985848">
        <w:rPr>
          <w:rFonts w:ascii="Franklin Gothic Book" w:hAnsi="Franklin Gothic Book"/>
          <w:b/>
          <w:bCs/>
          <w:sz w:val="24"/>
          <w:szCs w:val="24"/>
        </w:rPr>
        <w:t>…</w:t>
      </w:r>
      <w:r w:rsidR="00B81079">
        <w:rPr>
          <w:rFonts w:ascii="Franklin Gothic Book" w:hAnsi="Franklin Gothic Book"/>
          <w:b/>
          <w:bCs/>
          <w:sz w:val="24"/>
          <w:szCs w:val="24"/>
        </w:rPr>
        <w:t>..</w:t>
      </w:r>
      <w:proofErr w:type="gramEnd"/>
      <w:r w:rsidRPr="00985848">
        <w:rPr>
          <w:rFonts w:ascii="Franklin Gothic Book" w:hAnsi="Franklin Gothic Book"/>
          <w:b/>
          <w:bCs/>
          <w:sz w:val="24"/>
          <w:szCs w:val="24"/>
        </w:rPr>
        <w:t>…</w:t>
      </w:r>
      <w:r w:rsidR="002A22EB">
        <w:rPr>
          <w:rFonts w:ascii="Franklin Gothic Book" w:hAnsi="Franklin Gothic Book"/>
          <w:b/>
          <w:bCs/>
          <w:sz w:val="24"/>
          <w:szCs w:val="24"/>
        </w:rPr>
        <w:t>.</w:t>
      </w:r>
      <w:r w:rsidRPr="00985848">
        <w:rPr>
          <w:rFonts w:ascii="Franklin Gothic Book" w:hAnsi="Franklin Gothic Book"/>
          <w:b/>
          <w:bCs/>
          <w:sz w:val="24"/>
          <w:szCs w:val="24"/>
        </w:rPr>
        <w:t>….</w:t>
      </w:r>
      <w:r w:rsidR="009F4484">
        <w:rPr>
          <w:rFonts w:ascii="Franklin Gothic Book" w:hAnsi="Franklin Gothic Book"/>
          <w:b/>
          <w:bCs/>
          <w:sz w:val="24"/>
          <w:szCs w:val="24"/>
        </w:rPr>
        <w:t>7</w:t>
      </w:r>
    </w:p>
    <w:p w14:paraId="2D1CB5C8" w14:textId="77777777" w:rsidR="00941E95" w:rsidRPr="00985848" w:rsidRDefault="00941E95" w:rsidP="008C5846">
      <w:pPr>
        <w:rPr>
          <w:rFonts w:ascii="Franklin Gothic Book" w:hAnsi="Franklin Gothic Book"/>
          <w:sz w:val="24"/>
          <w:szCs w:val="24"/>
        </w:rPr>
      </w:pPr>
    </w:p>
    <w:p w14:paraId="67C47725" w14:textId="77777777" w:rsidR="00725F05" w:rsidRPr="00985848" w:rsidRDefault="00725F05" w:rsidP="00725F05">
      <w:pPr>
        <w:rPr>
          <w:rFonts w:ascii="Franklin Gothic Book" w:hAnsi="Franklin Gothic Book"/>
          <w:b/>
          <w:sz w:val="24"/>
          <w:szCs w:val="24"/>
        </w:rPr>
      </w:pPr>
      <w:r w:rsidRPr="00985848">
        <w:rPr>
          <w:rFonts w:ascii="Franklin Gothic Book" w:hAnsi="Franklin Gothic Book"/>
          <w:b/>
          <w:sz w:val="24"/>
          <w:szCs w:val="24"/>
        </w:rPr>
        <w:t xml:space="preserve">Section VI. </w:t>
      </w:r>
      <w:r w:rsidR="00A227D3" w:rsidRPr="00985848">
        <w:rPr>
          <w:rFonts w:ascii="Franklin Gothic Book" w:hAnsi="Franklin Gothic Book"/>
          <w:b/>
          <w:sz w:val="24"/>
          <w:szCs w:val="24"/>
        </w:rPr>
        <w:tab/>
      </w:r>
      <w:r w:rsidRPr="00985848">
        <w:rPr>
          <w:rFonts w:ascii="Franklin Gothic Book" w:hAnsi="Franklin Gothic Book"/>
          <w:b/>
          <w:sz w:val="24"/>
          <w:szCs w:val="24"/>
        </w:rPr>
        <w:t>Referral, Application, Eligibility, and Individual Plan for</w:t>
      </w:r>
    </w:p>
    <w:p w14:paraId="771BC7C4" w14:textId="3E8664A6" w:rsidR="00725F05" w:rsidRPr="00985848" w:rsidRDefault="00725F05" w:rsidP="00725F05">
      <w:pPr>
        <w:ind w:left="720" w:firstLine="720"/>
        <w:rPr>
          <w:rFonts w:ascii="Franklin Gothic Book" w:hAnsi="Franklin Gothic Book"/>
          <w:b/>
          <w:sz w:val="24"/>
          <w:szCs w:val="24"/>
        </w:rPr>
      </w:pPr>
      <w:r w:rsidRPr="00985848">
        <w:rPr>
          <w:rFonts w:ascii="Franklin Gothic Book" w:hAnsi="Franklin Gothic Book"/>
          <w:b/>
          <w:sz w:val="24"/>
          <w:szCs w:val="24"/>
        </w:rPr>
        <w:t>Employment for DBVI Transition Services</w:t>
      </w:r>
      <w:r w:rsidR="00D243DE" w:rsidRPr="00985848">
        <w:rPr>
          <w:rFonts w:ascii="Franklin Gothic Book" w:hAnsi="Franklin Gothic Book"/>
          <w:b/>
          <w:sz w:val="24"/>
          <w:szCs w:val="24"/>
        </w:rPr>
        <w:t>………………………………………</w:t>
      </w:r>
      <w:proofErr w:type="gramStart"/>
      <w:r w:rsidR="00D243DE" w:rsidRPr="00985848">
        <w:rPr>
          <w:rFonts w:ascii="Franklin Gothic Book" w:hAnsi="Franklin Gothic Book"/>
          <w:b/>
          <w:sz w:val="24"/>
          <w:szCs w:val="24"/>
        </w:rPr>
        <w:t>…</w:t>
      </w:r>
      <w:r w:rsidR="002C0D78">
        <w:rPr>
          <w:rFonts w:ascii="Franklin Gothic Book" w:hAnsi="Franklin Gothic Book"/>
          <w:b/>
          <w:sz w:val="24"/>
          <w:szCs w:val="24"/>
        </w:rPr>
        <w:t>..</w:t>
      </w:r>
      <w:proofErr w:type="gramEnd"/>
      <w:r w:rsidR="00D243DE" w:rsidRPr="00985848">
        <w:rPr>
          <w:rFonts w:ascii="Franklin Gothic Book" w:hAnsi="Franklin Gothic Book"/>
          <w:b/>
          <w:sz w:val="24"/>
          <w:szCs w:val="24"/>
        </w:rPr>
        <w:t>…7</w:t>
      </w:r>
    </w:p>
    <w:p w14:paraId="7FCB97AB" w14:textId="44D0121D" w:rsidR="00A227D3" w:rsidRPr="00985848" w:rsidRDefault="00A227D3" w:rsidP="00725F05">
      <w:pPr>
        <w:ind w:left="720" w:firstLine="720"/>
        <w:rPr>
          <w:rFonts w:ascii="Franklin Gothic Book" w:hAnsi="Franklin Gothic Book"/>
          <w:sz w:val="24"/>
          <w:szCs w:val="24"/>
        </w:rPr>
      </w:pPr>
      <w:r w:rsidRPr="00985848">
        <w:rPr>
          <w:rFonts w:ascii="Franklin Gothic Book" w:hAnsi="Franklin Gothic Book"/>
          <w:sz w:val="24"/>
          <w:szCs w:val="24"/>
        </w:rPr>
        <w:t>Guidance – Application for DBVI Transition Services</w:t>
      </w:r>
      <w:r w:rsidR="00D243DE" w:rsidRPr="00985848">
        <w:rPr>
          <w:rFonts w:ascii="Franklin Gothic Book" w:hAnsi="Franklin Gothic Book"/>
          <w:sz w:val="24"/>
          <w:szCs w:val="24"/>
        </w:rPr>
        <w:t xml:space="preserve">                          </w:t>
      </w:r>
      <w:r w:rsidR="00EC178F" w:rsidRPr="00985848">
        <w:rPr>
          <w:rFonts w:ascii="Franklin Gothic Book" w:hAnsi="Franklin Gothic Book"/>
          <w:sz w:val="24"/>
          <w:szCs w:val="24"/>
        </w:rPr>
        <w:t xml:space="preserve"> </w:t>
      </w:r>
      <w:r w:rsidR="00D243DE" w:rsidRPr="00985848">
        <w:rPr>
          <w:rFonts w:ascii="Franklin Gothic Book" w:hAnsi="Franklin Gothic Book"/>
          <w:sz w:val="24"/>
          <w:szCs w:val="24"/>
        </w:rPr>
        <w:t xml:space="preserve">        7</w:t>
      </w:r>
    </w:p>
    <w:p w14:paraId="408689DC" w14:textId="7D53CC41" w:rsidR="00E1239C" w:rsidRPr="00985848" w:rsidRDefault="00E1239C" w:rsidP="00725F05">
      <w:pPr>
        <w:ind w:left="720" w:firstLine="720"/>
        <w:rPr>
          <w:rFonts w:ascii="Franklin Gothic Book" w:hAnsi="Franklin Gothic Book"/>
          <w:sz w:val="24"/>
          <w:szCs w:val="24"/>
        </w:rPr>
      </w:pPr>
      <w:r w:rsidRPr="00985848">
        <w:rPr>
          <w:rFonts w:ascii="Franklin Gothic Book" w:hAnsi="Franklin Gothic Book"/>
          <w:sz w:val="24"/>
          <w:szCs w:val="24"/>
        </w:rPr>
        <w:t>Guidance – IPE Development</w:t>
      </w:r>
      <w:r w:rsidR="00D243DE" w:rsidRPr="00985848">
        <w:rPr>
          <w:rFonts w:ascii="Franklin Gothic Book" w:hAnsi="Franklin Gothic Book"/>
          <w:sz w:val="24"/>
          <w:szCs w:val="24"/>
        </w:rPr>
        <w:t xml:space="preserve">                                                                </w:t>
      </w:r>
      <w:r w:rsidR="00EC178F" w:rsidRPr="00985848">
        <w:rPr>
          <w:rFonts w:ascii="Franklin Gothic Book" w:hAnsi="Franklin Gothic Book"/>
          <w:sz w:val="24"/>
          <w:szCs w:val="24"/>
        </w:rPr>
        <w:t xml:space="preserve"> </w:t>
      </w:r>
      <w:r w:rsidR="00D243DE" w:rsidRPr="00985848">
        <w:rPr>
          <w:rFonts w:ascii="Franklin Gothic Book" w:hAnsi="Franklin Gothic Book"/>
          <w:sz w:val="24"/>
          <w:szCs w:val="24"/>
        </w:rPr>
        <w:t xml:space="preserve">       7</w:t>
      </w:r>
    </w:p>
    <w:p w14:paraId="046397D0" w14:textId="77777777" w:rsidR="00725F05" w:rsidRPr="00985848" w:rsidRDefault="00725F05" w:rsidP="00725F05">
      <w:pPr>
        <w:rPr>
          <w:rFonts w:ascii="Franklin Gothic Book" w:hAnsi="Franklin Gothic Book"/>
          <w:sz w:val="24"/>
          <w:szCs w:val="24"/>
        </w:rPr>
      </w:pPr>
    </w:p>
    <w:p w14:paraId="7BC3C6B3" w14:textId="73AC67A2" w:rsidR="00725F05" w:rsidRPr="00985848" w:rsidRDefault="00725F05" w:rsidP="00725F05">
      <w:pPr>
        <w:rPr>
          <w:rFonts w:ascii="Franklin Gothic Book" w:hAnsi="Franklin Gothic Book"/>
          <w:b/>
          <w:sz w:val="24"/>
          <w:szCs w:val="24"/>
        </w:rPr>
      </w:pPr>
      <w:r w:rsidRPr="00985848">
        <w:rPr>
          <w:rFonts w:ascii="Franklin Gothic Book" w:hAnsi="Franklin Gothic Book"/>
          <w:b/>
          <w:sz w:val="24"/>
          <w:szCs w:val="24"/>
        </w:rPr>
        <w:t>Section VII.</w:t>
      </w:r>
      <w:r w:rsidRPr="00985848">
        <w:rPr>
          <w:rFonts w:ascii="Franklin Gothic Book" w:hAnsi="Franklin Gothic Book"/>
          <w:b/>
          <w:sz w:val="24"/>
          <w:szCs w:val="24"/>
        </w:rPr>
        <w:tab/>
        <w:t>Paid Services for In School Students</w:t>
      </w:r>
      <w:r w:rsidR="00D243DE" w:rsidRPr="00985848">
        <w:rPr>
          <w:rFonts w:ascii="Franklin Gothic Book" w:hAnsi="Franklin Gothic Book"/>
          <w:b/>
          <w:sz w:val="24"/>
          <w:szCs w:val="24"/>
        </w:rPr>
        <w:t>………………………………………………</w:t>
      </w:r>
      <w:r w:rsidR="002A22EB">
        <w:rPr>
          <w:rFonts w:ascii="Franklin Gothic Book" w:hAnsi="Franklin Gothic Book"/>
          <w:b/>
          <w:sz w:val="24"/>
          <w:szCs w:val="24"/>
        </w:rPr>
        <w:t>….</w:t>
      </w:r>
      <w:r w:rsidR="00985848">
        <w:rPr>
          <w:rFonts w:ascii="Franklin Gothic Book" w:hAnsi="Franklin Gothic Book"/>
          <w:b/>
          <w:sz w:val="24"/>
          <w:szCs w:val="24"/>
        </w:rPr>
        <w:t>…</w:t>
      </w:r>
      <w:r w:rsidR="009F4484">
        <w:rPr>
          <w:rFonts w:ascii="Franklin Gothic Book" w:hAnsi="Franklin Gothic Book"/>
          <w:b/>
          <w:sz w:val="24"/>
          <w:szCs w:val="24"/>
        </w:rPr>
        <w:t>8</w:t>
      </w:r>
    </w:p>
    <w:p w14:paraId="20AAAD73" w14:textId="77777777" w:rsidR="00725F05" w:rsidRPr="00985848" w:rsidRDefault="00725F05" w:rsidP="00725F05">
      <w:pPr>
        <w:rPr>
          <w:rFonts w:ascii="Franklin Gothic Book" w:hAnsi="Franklin Gothic Book"/>
          <w:sz w:val="24"/>
          <w:szCs w:val="24"/>
        </w:rPr>
      </w:pPr>
    </w:p>
    <w:p w14:paraId="4ECCE852" w14:textId="3810B93F" w:rsidR="00725F05" w:rsidRPr="00985848" w:rsidRDefault="00725F05" w:rsidP="00725F05">
      <w:pPr>
        <w:rPr>
          <w:rFonts w:ascii="Franklin Gothic Book" w:hAnsi="Franklin Gothic Book"/>
          <w:b/>
          <w:sz w:val="24"/>
          <w:szCs w:val="24"/>
        </w:rPr>
      </w:pPr>
      <w:r w:rsidRPr="00985848">
        <w:rPr>
          <w:rFonts w:ascii="Franklin Gothic Book" w:hAnsi="Franklin Gothic Book"/>
          <w:b/>
          <w:sz w:val="24"/>
          <w:szCs w:val="24"/>
        </w:rPr>
        <w:t xml:space="preserve">Section VIII. </w:t>
      </w:r>
      <w:r w:rsidR="00A227D3" w:rsidRPr="00985848">
        <w:rPr>
          <w:rFonts w:ascii="Franklin Gothic Book" w:hAnsi="Franklin Gothic Book"/>
          <w:b/>
          <w:sz w:val="24"/>
          <w:szCs w:val="24"/>
        </w:rPr>
        <w:tab/>
      </w:r>
      <w:r w:rsidRPr="00985848">
        <w:rPr>
          <w:rFonts w:ascii="Franklin Gothic Book" w:hAnsi="Franklin Gothic Book"/>
          <w:b/>
          <w:sz w:val="24"/>
          <w:szCs w:val="24"/>
        </w:rPr>
        <w:t>Supported Employment Services</w:t>
      </w:r>
      <w:r w:rsidR="00D243DE" w:rsidRPr="00985848">
        <w:rPr>
          <w:rFonts w:ascii="Franklin Gothic Book" w:hAnsi="Franklin Gothic Book"/>
          <w:b/>
          <w:sz w:val="24"/>
          <w:szCs w:val="24"/>
        </w:rPr>
        <w:t>………………………………………………………....</w:t>
      </w:r>
      <w:r w:rsidR="009F4484">
        <w:rPr>
          <w:rFonts w:ascii="Franklin Gothic Book" w:hAnsi="Franklin Gothic Book"/>
          <w:b/>
          <w:sz w:val="24"/>
          <w:szCs w:val="24"/>
        </w:rPr>
        <w:t>9</w:t>
      </w:r>
    </w:p>
    <w:p w14:paraId="25F97FF0" w14:textId="77777777" w:rsidR="00725F05" w:rsidRPr="00985848" w:rsidRDefault="00725F05" w:rsidP="008C5846">
      <w:pPr>
        <w:rPr>
          <w:rFonts w:ascii="Franklin Gothic Book" w:hAnsi="Franklin Gothic Book"/>
          <w:sz w:val="24"/>
          <w:szCs w:val="24"/>
        </w:rPr>
      </w:pPr>
    </w:p>
    <w:p w14:paraId="6FADCE1C" w14:textId="77777777" w:rsidR="00725F05" w:rsidRPr="00985848" w:rsidRDefault="00725F05" w:rsidP="008C5846">
      <w:pPr>
        <w:rPr>
          <w:rFonts w:ascii="Franklin Gothic Book" w:hAnsi="Franklin Gothic Book"/>
          <w:sz w:val="24"/>
          <w:szCs w:val="24"/>
        </w:rPr>
      </w:pPr>
    </w:p>
    <w:p w14:paraId="79C903A7" w14:textId="77777777" w:rsidR="00725F05" w:rsidRPr="00985848" w:rsidRDefault="00725F05" w:rsidP="008C5846">
      <w:pPr>
        <w:rPr>
          <w:rFonts w:ascii="Franklin Gothic Book" w:hAnsi="Franklin Gothic Book"/>
          <w:sz w:val="24"/>
          <w:szCs w:val="24"/>
        </w:rPr>
      </w:pPr>
    </w:p>
    <w:p w14:paraId="2F9E04B2" w14:textId="77777777" w:rsidR="00725F05" w:rsidRPr="00985848" w:rsidRDefault="00725F05" w:rsidP="008C5846">
      <w:pPr>
        <w:rPr>
          <w:rFonts w:ascii="Franklin Gothic Book" w:hAnsi="Franklin Gothic Book"/>
          <w:sz w:val="24"/>
          <w:szCs w:val="24"/>
        </w:rPr>
      </w:pPr>
    </w:p>
    <w:p w14:paraId="5C26F136" w14:textId="77777777" w:rsidR="00725F05" w:rsidRPr="00985848" w:rsidRDefault="00725F05" w:rsidP="008C5846">
      <w:pPr>
        <w:rPr>
          <w:rFonts w:ascii="Franklin Gothic Book" w:hAnsi="Franklin Gothic Book"/>
          <w:sz w:val="24"/>
          <w:szCs w:val="24"/>
        </w:rPr>
      </w:pPr>
    </w:p>
    <w:p w14:paraId="5D008892" w14:textId="77777777" w:rsidR="00725F05" w:rsidRPr="004F4D9D" w:rsidRDefault="00725F05" w:rsidP="008C5846">
      <w:pPr>
        <w:rPr>
          <w:rFonts w:ascii="Franklin Gothic Book" w:hAnsi="Franklin Gothic Book"/>
          <w:sz w:val="28"/>
          <w:szCs w:val="28"/>
        </w:rPr>
      </w:pPr>
    </w:p>
    <w:p w14:paraId="78842EB7" w14:textId="77777777" w:rsidR="00725F05" w:rsidRPr="004F4D9D" w:rsidRDefault="00725F05" w:rsidP="008C5846">
      <w:pPr>
        <w:rPr>
          <w:rFonts w:ascii="Franklin Gothic Book" w:hAnsi="Franklin Gothic Book"/>
          <w:sz w:val="28"/>
          <w:szCs w:val="28"/>
        </w:rPr>
      </w:pPr>
    </w:p>
    <w:p w14:paraId="02010EFB" w14:textId="77777777" w:rsidR="00725F05" w:rsidRPr="004F4D9D" w:rsidRDefault="00725F05" w:rsidP="008C5846">
      <w:pPr>
        <w:rPr>
          <w:rFonts w:ascii="Franklin Gothic Book" w:hAnsi="Franklin Gothic Book"/>
          <w:sz w:val="28"/>
          <w:szCs w:val="28"/>
        </w:rPr>
      </w:pPr>
    </w:p>
    <w:p w14:paraId="7DA86741" w14:textId="77777777" w:rsidR="00725F05" w:rsidRPr="004F4D9D" w:rsidRDefault="00725F05" w:rsidP="008C5846">
      <w:pPr>
        <w:rPr>
          <w:rFonts w:ascii="Franklin Gothic Book" w:hAnsi="Franklin Gothic Book"/>
          <w:sz w:val="28"/>
          <w:szCs w:val="28"/>
        </w:rPr>
      </w:pPr>
    </w:p>
    <w:p w14:paraId="408E3209" w14:textId="77777777" w:rsidR="00725F05" w:rsidRPr="004F4D9D" w:rsidRDefault="00725F05" w:rsidP="008C5846">
      <w:pPr>
        <w:rPr>
          <w:rFonts w:ascii="Franklin Gothic Book" w:hAnsi="Franklin Gothic Book"/>
          <w:sz w:val="28"/>
          <w:szCs w:val="28"/>
        </w:rPr>
      </w:pPr>
    </w:p>
    <w:p w14:paraId="2A2252C5" w14:textId="77777777" w:rsidR="00725F05" w:rsidRPr="004F4D9D" w:rsidRDefault="00725F05" w:rsidP="008C5846">
      <w:pPr>
        <w:rPr>
          <w:rFonts w:ascii="Franklin Gothic Book" w:hAnsi="Franklin Gothic Book"/>
          <w:sz w:val="28"/>
          <w:szCs w:val="28"/>
        </w:rPr>
      </w:pPr>
    </w:p>
    <w:p w14:paraId="01CE1EB2" w14:textId="77777777" w:rsidR="00725F05" w:rsidRPr="004F4D9D" w:rsidRDefault="00725F05" w:rsidP="008C5846">
      <w:pPr>
        <w:rPr>
          <w:rFonts w:ascii="Franklin Gothic Book" w:hAnsi="Franklin Gothic Book"/>
          <w:sz w:val="28"/>
          <w:szCs w:val="28"/>
        </w:rPr>
      </w:pPr>
    </w:p>
    <w:p w14:paraId="5B7C3EF2" w14:textId="7171E613" w:rsidR="008C5846" w:rsidRPr="000032A8" w:rsidRDefault="00725F05" w:rsidP="000032A8">
      <w:pPr>
        <w:pStyle w:val="Heading1"/>
        <w:rPr>
          <w:rFonts w:ascii="Franklin Gothic Book" w:hAnsi="Franklin Gothic Book"/>
          <w:b/>
          <w:color w:val="auto"/>
          <w:sz w:val="28"/>
          <w:szCs w:val="28"/>
        </w:rPr>
      </w:pPr>
      <w:r w:rsidRPr="000032A8">
        <w:rPr>
          <w:rFonts w:ascii="Franklin Gothic Book" w:hAnsi="Franklin Gothic Book"/>
          <w:b/>
          <w:color w:val="auto"/>
          <w:sz w:val="28"/>
          <w:szCs w:val="28"/>
        </w:rPr>
        <w:t>S</w:t>
      </w:r>
      <w:r w:rsidR="008C5846" w:rsidRPr="000032A8">
        <w:rPr>
          <w:rFonts w:ascii="Franklin Gothic Book" w:hAnsi="Franklin Gothic Book"/>
          <w:b/>
          <w:color w:val="auto"/>
          <w:sz w:val="28"/>
          <w:szCs w:val="28"/>
        </w:rPr>
        <w:t>ection I</w:t>
      </w:r>
      <w:r w:rsidR="00CC51AF">
        <w:rPr>
          <w:rFonts w:ascii="Franklin Gothic Book" w:hAnsi="Franklin Gothic Book"/>
          <w:b/>
          <w:color w:val="auto"/>
          <w:sz w:val="28"/>
          <w:szCs w:val="28"/>
        </w:rPr>
        <w:t xml:space="preserve">.  </w:t>
      </w:r>
      <w:r w:rsidR="008C5846" w:rsidRPr="000032A8">
        <w:rPr>
          <w:rFonts w:ascii="Franklin Gothic Book" w:hAnsi="Franklin Gothic Book"/>
          <w:b/>
          <w:color w:val="auto"/>
          <w:sz w:val="28"/>
          <w:szCs w:val="28"/>
        </w:rPr>
        <w:t>Definition</w:t>
      </w:r>
      <w:r w:rsidR="006D7118" w:rsidRPr="000032A8">
        <w:rPr>
          <w:rFonts w:ascii="Franklin Gothic Book" w:hAnsi="Franklin Gothic Book"/>
          <w:b/>
          <w:color w:val="auto"/>
          <w:sz w:val="28"/>
          <w:szCs w:val="28"/>
        </w:rPr>
        <w:t xml:space="preserve">s </w:t>
      </w:r>
    </w:p>
    <w:p w14:paraId="4887B12B" w14:textId="77777777" w:rsidR="00993FCD" w:rsidRPr="004F4D9D" w:rsidRDefault="00993FCD" w:rsidP="008C5846">
      <w:pPr>
        <w:rPr>
          <w:rFonts w:ascii="Franklin Gothic Book" w:hAnsi="Franklin Gothic Book"/>
        </w:rPr>
      </w:pPr>
    </w:p>
    <w:p w14:paraId="18A494A4" w14:textId="3E914756" w:rsidR="008C5846" w:rsidRPr="00077813" w:rsidRDefault="008C5846" w:rsidP="00B231BB">
      <w:pPr>
        <w:pStyle w:val="ListParagraph"/>
        <w:numPr>
          <w:ilvl w:val="0"/>
          <w:numId w:val="18"/>
        </w:numPr>
        <w:ind w:left="360"/>
        <w:rPr>
          <w:rFonts w:ascii="Franklin Gothic Book" w:hAnsi="Franklin Gothic Book"/>
          <w:sz w:val="24"/>
          <w:szCs w:val="24"/>
        </w:rPr>
      </w:pPr>
      <w:r w:rsidRPr="00A80FAF">
        <w:rPr>
          <w:rFonts w:ascii="Franklin Gothic Medium" w:hAnsi="Franklin Gothic Medium"/>
          <w:b/>
          <w:color w:val="335B95"/>
          <w:sz w:val="24"/>
          <w:szCs w:val="24"/>
        </w:rPr>
        <w:t>“Pre-Employment Transition Services (Pre-ETS</w:t>
      </w:r>
      <w:r w:rsidR="00993FCD" w:rsidRPr="00A80FAF">
        <w:rPr>
          <w:rFonts w:ascii="Franklin Gothic Medium" w:hAnsi="Franklin Gothic Medium"/>
          <w:b/>
          <w:color w:val="335B95"/>
          <w:sz w:val="24"/>
          <w:szCs w:val="24"/>
        </w:rPr>
        <w:t>)”</w:t>
      </w:r>
      <w:r w:rsidR="006010ED" w:rsidRPr="00077813">
        <w:rPr>
          <w:rFonts w:ascii="Franklin Gothic Book" w:hAnsi="Franklin Gothic Book"/>
          <w:color w:val="1F3864" w:themeColor="accent1" w:themeShade="80"/>
          <w:sz w:val="24"/>
          <w:szCs w:val="24"/>
        </w:rPr>
        <w:t xml:space="preserve"> </w:t>
      </w:r>
      <w:r w:rsidRPr="00077813">
        <w:rPr>
          <w:rFonts w:ascii="Franklin Gothic Book" w:hAnsi="Franklin Gothic Book"/>
          <w:sz w:val="24"/>
          <w:szCs w:val="24"/>
        </w:rPr>
        <w:t>are a range of required and authorized activities focused on students with disabilities under an amendment to the Rehabilitation Act of 1973, entitled the Workforce Innovation and Opportunity Act of 2014 (WIOA)</w:t>
      </w:r>
      <w:r w:rsidR="00CC51AF">
        <w:rPr>
          <w:rFonts w:ascii="Franklin Gothic Book" w:hAnsi="Franklin Gothic Book"/>
          <w:sz w:val="24"/>
          <w:szCs w:val="24"/>
        </w:rPr>
        <w:t xml:space="preserve">.  </w:t>
      </w:r>
      <w:r w:rsidRPr="00077813">
        <w:rPr>
          <w:rFonts w:ascii="Franklin Gothic Book" w:hAnsi="Franklin Gothic Book"/>
          <w:sz w:val="24"/>
          <w:szCs w:val="24"/>
        </w:rPr>
        <w:t xml:space="preserve">Pre-ETS are available “to any student with a disability without regard to type of disability, who needs these services whether or not the student has applied for or been determined eligible for VR services.” </w:t>
      </w:r>
    </w:p>
    <w:p w14:paraId="7CE71F22" w14:textId="77777777" w:rsidR="00DD1FE5" w:rsidRPr="004F4D9D" w:rsidRDefault="00DD1FE5" w:rsidP="00DD1FE5">
      <w:pPr>
        <w:pStyle w:val="ListParagraph"/>
        <w:ind w:left="1080"/>
        <w:rPr>
          <w:rFonts w:ascii="Franklin Gothic Book" w:hAnsi="Franklin Gothic Book"/>
        </w:rPr>
      </w:pPr>
    </w:p>
    <w:p w14:paraId="49A24719" w14:textId="1D6F7C46" w:rsidR="008C5846" w:rsidRPr="00077813" w:rsidRDefault="00993FCD" w:rsidP="00B231BB">
      <w:pPr>
        <w:pStyle w:val="ListParagraph"/>
        <w:numPr>
          <w:ilvl w:val="0"/>
          <w:numId w:val="18"/>
        </w:numPr>
        <w:ind w:left="360"/>
        <w:rPr>
          <w:rFonts w:ascii="Franklin Gothic Book" w:hAnsi="Franklin Gothic Book"/>
          <w:sz w:val="24"/>
          <w:szCs w:val="24"/>
        </w:rPr>
      </w:pPr>
      <w:r w:rsidRPr="00A80FAF">
        <w:rPr>
          <w:rFonts w:ascii="Franklin Gothic Medium" w:hAnsi="Franklin Gothic Medium"/>
          <w:b/>
          <w:color w:val="335B95"/>
          <w:sz w:val="24"/>
          <w:szCs w:val="24"/>
        </w:rPr>
        <w:t>“</w:t>
      </w:r>
      <w:r w:rsidR="008C5846" w:rsidRPr="00A80FAF">
        <w:rPr>
          <w:rFonts w:ascii="Franklin Gothic Medium" w:hAnsi="Franklin Gothic Medium"/>
          <w:b/>
          <w:color w:val="335B95"/>
          <w:sz w:val="24"/>
          <w:szCs w:val="24"/>
        </w:rPr>
        <w:t xml:space="preserve">Required Pre-ETS </w:t>
      </w:r>
      <w:r w:rsidR="006010ED" w:rsidRPr="00A80FAF">
        <w:rPr>
          <w:rFonts w:ascii="Franklin Gothic Medium" w:hAnsi="Franklin Gothic Medium"/>
          <w:b/>
          <w:color w:val="335B95"/>
          <w:sz w:val="24"/>
          <w:szCs w:val="24"/>
        </w:rPr>
        <w:t>Services</w:t>
      </w:r>
      <w:r w:rsidRPr="00A80FAF">
        <w:rPr>
          <w:rFonts w:ascii="Franklin Gothic Medium" w:hAnsi="Franklin Gothic Medium"/>
          <w:b/>
          <w:color w:val="335B95"/>
          <w:sz w:val="24"/>
          <w:szCs w:val="24"/>
        </w:rPr>
        <w:t>”</w:t>
      </w:r>
      <w:r w:rsidR="008C5846" w:rsidRPr="00077813">
        <w:rPr>
          <w:rFonts w:ascii="Franklin Gothic Book" w:hAnsi="Franklin Gothic Book"/>
          <w:sz w:val="24"/>
          <w:szCs w:val="24"/>
        </w:rPr>
        <w:t xml:space="preserve"> are services and supports that must be provided students with disabilities</w:t>
      </w:r>
      <w:r w:rsidR="00CC51AF">
        <w:rPr>
          <w:rFonts w:ascii="Franklin Gothic Book" w:hAnsi="Franklin Gothic Book"/>
          <w:sz w:val="24"/>
          <w:szCs w:val="24"/>
        </w:rPr>
        <w:t xml:space="preserve">.  </w:t>
      </w:r>
      <w:r w:rsidR="008C5846" w:rsidRPr="00077813">
        <w:rPr>
          <w:rFonts w:ascii="Franklin Gothic Book" w:hAnsi="Franklin Gothic Book"/>
          <w:sz w:val="24"/>
          <w:szCs w:val="24"/>
        </w:rPr>
        <w:t>They include:</w:t>
      </w:r>
    </w:p>
    <w:p w14:paraId="718E6BB6" w14:textId="77777777" w:rsidR="00DD1FE5" w:rsidRPr="00077813" w:rsidRDefault="00DD1FE5" w:rsidP="00DD1FE5">
      <w:pPr>
        <w:pStyle w:val="ListParagraph"/>
        <w:rPr>
          <w:rFonts w:ascii="Franklin Gothic Book" w:hAnsi="Franklin Gothic Book"/>
          <w:sz w:val="24"/>
          <w:szCs w:val="24"/>
        </w:rPr>
      </w:pPr>
    </w:p>
    <w:p w14:paraId="7FC718F4" w14:textId="77777777" w:rsidR="008C5846" w:rsidRPr="00077813" w:rsidRDefault="008C5846" w:rsidP="00B231BB">
      <w:pPr>
        <w:pStyle w:val="ListParagraph"/>
        <w:numPr>
          <w:ilvl w:val="0"/>
          <w:numId w:val="19"/>
        </w:numPr>
        <w:ind w:left="1080"/>
        <w:rPr>
          <w:rFonts w:ascii="Franklin Gothic Book" w:hAnsi="Franklin Gothic Book"/>
          <w:sz w:val="24"/>
          <w:szCs w:val="24"/>
        </w:rPr>
      </w:pPr>
      <w:r w:rsidRPr="00077813">
        <w:rPr>
          <w:rFonts w:ascii="Franklin Gothic Book" w:hAnsi="Franklin Gothic Book"/>
          <w:sz w:val="24"/>
          <w:szCs w:val="24"/>
        </w:rPr>
        <w:t xml:space="preserve">Job exploration </w:t>
      </w:r>
      <w:proofErr w:type="gramStart"/>
      <w:r w:rsidRPr="00077813">
        <w:rPr>
          <w:rFonts w:ascii="Franklin Gothic Book" w:hAnsi="Franklin Gothic Book"/>
          <w:sz w:val="24"/>
          <w:szCs w:val="24"/>
        </w:rPr>
        <w:t>counseling;</w:t>
      </w:r>
      <w:proofErr w:type="gramEnd"/>
    </w:p>
    <w:p w14:paraId="141541F4" w14:textId="531B1E97" w:rsidR="008C5846" w:rsidRPr="00077813" w:rsidRDefault="008C5846" w:rsidP="00B231BB">
      <w:pPr>
        <w:pStyle w:val="ListParagraph"/>
        <w:numPr>
          <w:ilvl w:val="0"/>
          <w:numId w:val="19"/>
        </w:numPr>
        <w:ind w:left="1080"/>
        <w:rPr>
          <w:rFonts w:ascii="Franklin Gothic Book" w:hAnsi="Franklin Gothic Book"/>
          <w:sz w:val="24"/>
          <w:szCs w:val="24"/>
        </w:rPr>
      </w:pPr>
      <w:r w:rsidRPr="00077813">
        <w:rPr>
          <w:rFonts w:ascii="Franklin Gothic Book" w:hAnsi="Franklin Gothic Book"/>
          <w:sz w:val="24"/>
          <w:szCs w:val="24"/>
        </w:rPr>
        <w:t>Work-based learning experiences provided in an integrated environment to the maximum extent possible</w:t>
      </w:r>
      <w:r w:rsidR="00CC51AF">
        <w:rPr>
          <w:rFonts w:ascii="Franklin Gothic Book" w:hAnsi="Franklin Gothic Book"/>
          <w:sz w:val="24"/>
          <w:szCs w:val="24"/>
        </w:rPr>
        <w:t xml:space="preserve">.  </w:t>
      </w:r>
      <w:r w:rsidRPr="00077813">
        <w:rPr>
          <w:rFonts w:ascii="Franklin Gothic Book" w:hAnsi="Franklin Gothic Book"/>
          <w:sz w:val="24"/>
          <w:szCs w:val="24"/>
        </w:rPr>
        <w:t xml:space="preserve">This includes experiences in-school, after school or outside the traditional school </w:t>
      </w:r>
      <w:proofErr w:type="gramStart"/>
      <w:r w:rsidRPr="00077813">
        <w:rPr>
          <w:rFonts w:ascii="Franklin Gothic Book" w:hAnsi="Franklin Gothic Book"/>
          <w:sz w:val="24"/>
          <w:szCs w:val="24"/>
        </w:rPr>
        <w:t>setting;</w:t>
      </w:r>
      <w:proofErr w:type="gramEnd"/>
    </w:p>
    <w:p w14:paraId="0E8FE41E" w14:textId="77777777" w:rsidR="008C5846" w:rsidRPr="00077813" w:rsidRDefault="008C5846" w:rsidP="00B231BB">
      <w:pPr>
        <w:pStyle w:val="ListParagraph"/>
        <w:numPr>
          <w:ilvl w:val="0"/>
          <w:numId w:val="19"/>
        </w:numPr>
        <w:ind w:left="1080"/>
        <w:rPr>
          <w:rFonts w:ascii="Franklin Gothic Book" w:hAnsi="Franklin Gothic Book"/>
          <w:sz w:val="24"/>
          <w:szCs w:val="24"/>
        </w:rPr>
      </w:pPr>
      <w:r w:rsidRPr="00077813">
        <w:rPr>
          <w:rFonts w:ascii="Franklin Gothic Book" w:hAnsi="Franklin Gothic Book"/>
          <w:sz w:val="24"/>
          <w:szCs w:val="24"/>
        </w:rPr>
        <w:t xml:space="preserve">Counseling on opportunities for enrollment in comprehensive transition or postsecondary educational programs at institutions of higher </w:t>
      </w:r>
      <w:proofErr w:type="gramStart"/>
      <w:r w:rsidRPr="00077813">
        <w:rPr>
          <w:rFonts w:ascii="Franklin Gothic Book" w:hAnsi="Franklin Gothic Book"/>
          <w:sz w:val="24"/>
          <w:szCs w:val="24"/>
        </w:rPr>
        <w:t>education;</w:t>
      </w:r>
      <w:proofErr w:type="gramEnd"/>
    </w:p>
    <w:p w14:paraId="412F0866" w14:textId="77777777" w:rsidR="008C5846" w:rsidRPr="00077813" w:rsidRDefault="008C5846" w:rsidP="00B231BB">
      <w:pPr>
        <w:pStyle w:val="ListParagraph"/>
        <w:numPr>
          <w:ilvl w:val="0"/>
          <w:numId w:val="19"/>
        </w:numPr>
        <w:ind w:left="1080"/>
        <w:rPr>
          <w:rFonts w:ascii="Franklin Gothic Book" w:hAnsi="Franklin Gothic Book"/>
          <w:sz w:val="24"/>
          <w:szCs w:val="24"/>
        </w:rPr>
      </w:pPr>
      <w:r w:rsidRPr="00077813">
        <w:rPr>
          <w:rFonts w:ascii="Franklin Gothic Book" w:hAnsi="Franklin Gothic Book"/>
          <w:sz w:val="24"/>
          <w:szCs w:val="24"/>
        </w:rPr>
        <w:t>Workplace readiness training to develop social skills and independent living skills; and</w:t>
      </w:r>
    </w:p>
    <w:p w14:paraId="0A3081E5" w14:textId="585432DA" w:rsidR="0016058A" w:rsidRDefault="008C5846" w:rsidP="00B231BB">
      <w:pPr>
        <w:pStyle w:val="ListParagraph"/>
        <w:numPr>
          <w:ilvl w:val="0"/>
          <w:numId w:val="19"/>
        </w:numPr>
        <w:ind w:left="1080"/>
        <w:rPr>
          <w:rFonts w:ascii="Franklin Gothic Book" w:hAnsi="Franklin Gothic Book"/>
          <w:sz w:val="24"/>
          <w:szCs w:val="24"/>
        </w:rPr>
      </w:pPr>
      <w:r w:rsidRPr="00077813">
        <w:rPr>
          <w:rFonts w:ascii="Franklin Gothic Book" w:hAnsi="Franklin Gothic Book"/>
          <w:sz w:val="24"/>
          <w:szCs w:val="24"/>
        </w:rPr>
        <w:t>Instruction in self-advocacy skills</w:t>
      </w:r>
      <w:r w:rsidR="0016058A">
        <w:rPr>
          <w:rFonts w:ascii="Franklin Gothic Book" w:hAnsi="Franklin Gothic Book"/>
          <w:sz w:val="24"/>
          <w:szCs w:val="24"/>
        </w:rPr>
        <w:t xml:space="preserve"> which may include:</w:t>
      </w:r>
    </w:p>
    <w:p w14:paraId="0769210F" w14:textId="77777777" w:rsidR="0016058A" w:rsidRDefault="0016058A" w:rsidP="00B231BB">
      <w:pPr>
        <w:pStyle w:val="ListParagraph"/>
        <w:numPr>
          <w:ilvl w:val="1"/>
          <w:numId w:val="18"/>
        </w:numPr>
        <w:rPr>
          <w:rFonts w:ascii="Franklin Gothic Book" w:hAnsi="Franklin Gothic Book"/>
          <w:sz w:val="24"/>
          <w:szCs w:val="24"/>
        </w:rPr>
      </w:pPr>
      <w:r>
        <w:rPr>
          <w:rFonts w:ascii="Franklin Gothic Book" w:hAnsi="Franklin Gothic Book"/>
          <w:sz w:val="24"/>
          <w:szCs w:val="24"/>
        </w:rPr>
        <w:t>Instruction in person centered planning,</w:t>
      </w:r>
    </w:p>
    <w:p w14:paraId="4461FF0E" w14:textId="14BE01B5" w:rsidR="008C5846" w:rsidRPr="0016058A" w:rsidRDefault="0016058A" w:rsidP="00B231BB">
      <w:pPr>
        <w:pStyle w:val="ListParagraph"/>
        <w:numPr>
          <w:ilvl w:val="1"/>
          <w:numId w:val="18"/>
        </w:numPr>
        <w:rPr>
          <w:rFonts w:ascii="Franklin Gothic Book" w:hAnsi="Franklin Gothic Book"/>
          <w:sz w:val="24"/>
          <w:szCs w:val="24"/>
        </w:rPr>
      </w:pPr>
      <w:r>
        <w:rPr>
          <w:rFonts w:ascii="Franklin Gothic Book" w:hAnsi="Franklin Gothic Book"/>
          <w:sz w:val="24"/>
          <w:szCs w:val="24"/>
        </w:rPr>
        <w:t>Peer mentoring, including peer mentoring from individuals with disabilities working in competitive integrated employment</w:t>
      </w:r>
      <w:r w:rsidR="008C5846" w:rsidRPr="0016058A">
        <w:rPr>
          <w:rFonts w:ascii="Franklin Gothic Book" w:hAnsi="Franklin Gothic Book"/>
          <w:sz w:val="24"/>
          <w:szCs w:val="24"/>
        </w:rPr>
        <w:t xml:space="preserve">. </w:t>
      </w:r>
    </w:p>
    <w:p w14:paraId="7E82994B" w14:textId="77777777" w:rsidR="00DD1FE5" w:rsidRPr="00077813" w:rsidRDefault="00DD1FE5" w:rsidP="00DD1FE5">
      <w:pPr>
        <w:ind w:left="1080"/>
        <w:rPr>
          <w:rFonts w:ascii="Franklin Gothic Book" w:hAnsi="Franklin Gothic Book"/>
          <w:sz w:val="24"/>
          <w:szCs w:val="24"/>
        </w:rPr>
      </w:pPr>
    </w:p>
    <w:p w14:paraId="733FD0F2" w14:textId="63B6D167" w:rsidR="008C5846" w:rsidRPr="00077813" w:rsidRDefault="00993FCD" w:rsidP="00B231BB">
      <w:pPr>
        <w:pStyle w:val="ListParagraph"/>
        <w:numPr>
          <w:ilvl w:val="0"/>
          <w:numId w:val="18"/>
        </w:numPr>
        <w:ind w:left="360"/>
        <w:rPr>
          <w:rFonts w:ascii="Franklin Gothic Book" w:hAnsi="Franklin Gothic Book"/>
          <w:sz w:val="24"/>
          <w:szCs w:val="24"/>
        </w:rPr>
      </w:pPr>
      <w:r w:rsidRPr="00A80FAF">
        <w:rPr>
          <w:rFonts w:ascii="Franklin Gothic Medium" w:hAnsi="Franklin Gothic Medium"/>
          <w:b/>
          <w:color w:val="335B95"/>
          <w:sz w:val="24"/>
          <w:szCs w:val="24"/>
        </w:rPr>
        <w:t>“</w:t>
      </w:r>
      <w:r w:rsidR="008C5846" w:rsidRPr="00A80FAF">
        <w:rPr>
          <w:rFonts w:ascii="Franklin Gothic Medium" w:hAnsi="Franklin Gothic Medium"/>
          <w:b/>
          <w:color w:val="335B95"/>
          <w:sz w:val="24"/>
          <w:szCs w:val="24"/>
        </w:rPr>
        <w:t>Authorized Pre-ETS</w:t>
      </w:r>
      <w:r w:rsidR="006010ED" w:rsidRPr="00A80FAF">
        <w:rPr>
          <w:rFonts w:ascii="Franklin Gothic Medium" w:hAnsi="Franklin Gothic Medium"/>
          <w:b/>
          <w:color w:val="335B95"/>
          <w:sz w:val="24"/>
          <w:szCs w:val="24"/>
        </w:rPr>
        <w:t xml:space="preserve"> Services</w:t>
      </w:r>
      <w:r w:rsidRPr="00A80FAF">
        <w:rPr>
          <w:rFonts w:ascii="Franklin Gothic Medium" w:hAnsi="Franklin Gothic Medium"/>
          <w:b/>
          <w:color w:val="335B95"/>
          <w:sz w:val="24"/>
          <w:szCs w:val="24"/>
        </w:rPr>
        <w:t>”</w:t>
      </w:r>
      <w:r w:rsidR="008C5846" w:rsidRPr="00F42A8E">
        <w:rPr>
          <w:rFonts w:ascii="Franklin Gothic Book" w:hAnsi="Franklin Gothic Book"/>
          <w:color w:val="335B95"/>
          <w:sz w:val="24"/>
          <w:szCs w:val="24"/>
        </w:rPr>
        <w:t xml:space="preserve"> </w:t>
      </w:r>
      <w:r w:rsidR="008C5846" w:rsidRPr="00077813">
        <w:rPr>
          <w:rFonts w:ascii="Franklin Gothic Book" w:hAnsi="Franklin Gothic Book"/>
          <w:sz w:val="24"/>
          <w:szCs w:val="24"/>
        </w:rPr>
        <w:t xml:space="preserve">are permissible, within funds available, and only after required </w:t>
      </w:r>
      <w:proofErr w:type="gramStart"/>
      <w:r w:rsidR="008C5846" w:rsidRPr="00077813">
        <w:rPr>
          <w:rFonts w:ascii="Franklin Gothic Book" w:hAnsi="Franklin Gothic Book"/>
          <w:sz w:val="24"/>
          <w:szCs w:val="24"/>
        </w:rPr>
        <w:t>Pre-ETS</w:t>
      </w:r>
      <w:proofErr w:type="gramEnd"/>
      <w:r w:rsidR="008C5846" w:rsidRPr="00077813">
        <w:rPr>
          <w:rFonts w:ascii="Franklin Gothic Book" w:hAnsi="Franklin Gothic Book"/>
          <w:sz w:val="24"/>
          <w:szCs w:val="24"/>
        </w:rPr>
        <w:t xml:space="preserve"> are provided</w:t>
      </w:r>
      <w:r w:rsidR="00CC51AF">
        <w:rPr>
          <w:rFonts w:ascii="Franklin Gothic Book" w:hAnsi="Franklin Gothic Book"/>
          <w:sz w:val="24"/>
          <w:szCs w:val="24"/>
        </w:rPr>
        <w:t xml:space="preserve">.  </w:t>
      </w:r>
      <w:r w:rsidR="008C5846" w:rsidRPr="00077813">
        <w:rPr>
          <w:rFonts w:ascii="Franklin Gothic Book" w:hAnsi="Franklin Gothic Book"/>
          <w:sz w:val="24"/>
          <w:szCs w:val="24"/>
        </w:rPr>
        <w:t xml:space="preserve">These activities may be used to improve the transition of students with disabilities from school to postsecondary education or an employment outcome by: </w:t>
      </w:r>
    </w:p>
    <w:p w14:paraId="723FDA1C" w14:textId="77777777" w:rsidR="00DD1FE5" w:rsidRPr="00077813" w:rsidRDefault="00DD1FE5" w:rsidP="00DD1FE5">
      <w:pPr>
        <w:rPr>
          <w:rFonts w:ascii="Franklin Gothic Book" w:hAnsi="Franklin Gothic Book"/>
          <w:sz w:val="24"/>
          <w:szCs w:val="24"/>
        </w:rPr>
      </w:pPr>
    </w:p>
    <w:p w14:paraId="169F4A4D" w14:textId="77777777"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 xml:space="preserve">Implementing effective strategies to increase the likelihood of independent living and inclusion in communities and competitive integrated </w:t>
      </w:r>
      <w:proofErr w:type="gramStart"/>
      <w:r w:rsidRPr="00077813">
        <w:rPr>
          <w:rFonts w:ascii="Franklin Gothic Book" w:hAnsi="Franklin Gothic Book"/>
          <w:sz w:val="24"/>
          <w:szCs w:val="24"/>
        </w:rPr>
        <w:t>workplaces;</w:t>
      </w:r>
      <w:proofErr w:type="gramEnd"/>
    </w:p>
    <w:p w14:paraId="77F235A0" w14:textId="2DEBD71B"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Developing and improving strategies for individuals with intellectual disabilities and individuals with significant disabilities to live independently, participate in postsecondary education experiences, and obtain</w:t>
      </w:r>
      <w:r w:rsidR="0016058A">
        <w:rPr>
          <w:rFonts w:ascii="Franklin Gothic Book" w:hAnsi="Franklin Gothic Book"/>
          <w:sz w:val="24"/>
          <w:szCs w:val="24"/>
        </w:rPr>
        <w:t>, advance in</w:t>
      </w:r>
      <w:r w:rsidRPr="00077813">
        <w:rPr>
          <w:rFonts w:ascii="Franklin Gothic Book" w:hAnsi="Franklin Gothic Book"/>
          <w:sz w:val="24"/>
          <w:szCs w:val="24"/>
        </w:rPr>
        <w:t xml:space="preserve"> and retain competitive integrated </w:t>
      </w:r>
      <w:proofErr w:type="gramStart"/>
      <w:r w:rsidRPr="00077813">
        <w:rPr>
          <w:rFonts w:ascii="Franklin Gothic Book" w:hAnsi="Franklin Gothic Book"/>
          <w:sz w:val="24"/>
          <w:szCs w:val="24"/>
        </w:rPr>
        <w:t>employment;</w:t>
      </w:r>
      <w:proofErr w:type="gramEnd"/>
    </w:p>
    <w:p w14:paraId="22002A2C" w14:textId="77777777"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 xml:space="preserve">Providing instruction to vocational rehabilitation counselors, school transition personnel, and other persons supporting students with </w:t>
      </w:r>
      <w:proofErr w:type="gramStart"/>
      <w:r w:rsidRPr="00077813">
        <w:rPr>
          <w:rFonts w:ascii="Franklin Gothic Book" w:hAnsi="Franklin Gothic Book"/>
          <w:sz w:val="24"/>
          <w:szCs w:val="24"/>
        </w:rPr>
        <w:t>disabilities;</w:t>
      </w:r>
      <w:proofErr w:type="gramEnd"/>
    </w:p>
    <w:p w14:paraId="7B5E94F3" w14:textId="09FCE930"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 xml:space="preserve">Disseminating information about innovative, effective, and efficient approaches to achieve the goals of the </w:t>
      </w:r>
      <w:proofErr w:type="gramStart"/>
      <w:r w:rsidRPr="00077813">
        <w:rPr>
          <w:rFonts w:ascii="Franklin Gothic Book" w:hAnsi="Franklin Gothic Book"/>
          <w:sz w:val="24"/>
          <w:szCs w:val="24"/>
        </w:rPr>
        <w:t>Pre-ETS</w:t>
      </w:r>
      <w:proofErr w:type="gramEnd"/>
      <w:r w:rsidRPr="00077813">
        <w:rPr>
          <w:rFonts w:ascii="Franklin Gothic Book" w:hAnsi="Franklin Gothic Book"/>
          <w:sz w:val="24"/>
          <w:szCs w:val="24"/>
        </w:rPr>
        <w:t xml:space="preserve"> provisions of the WIOA</w:t>
      </w:r>
      <w:r w:rsidR="0016058A">
        <w:rPr>
          <w:rFonts w:ascii="Franklin Gothic Book" w:hAnsi="Franklin Gothic Book"/>
          <w:sz w:val="24"/>
          <w:szCs w:val="24"/>
        </w:rPr>
        <w:t>;</w:t>
      </w:r>
    </w:p>
    <w:p w14:paraId="76852C9A" w14:textId="34089C8B"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lastRenderedPageBreak/>
        <w:t>Coordinating activities with transition services provided by local educational agencies</w:t>
      </w:r>
      <w:r w:rsidR="0016058A">
        <w:rPr>
          <w:rFonts w:ascii="Franklin Gothic Book" w:hAnsi="Franklin Gothic Book"/>
          <w:sz w:val="24"/>
          <w:szCs w:val="24"/>
        </w:rPr>
        <w:t xml:space="preserve"> (LEAs)</w:t>
      </w:r>
      <w:r w:rsidRPr="00077813">
        <w:rPr>
          <w:rFonts w:ascii="Franklin Gothic Book" w:hAnsi="Franklin Gothic Book"/>
          <w:sz w:val="24"/>
          <w:szCs w:val="24"/>
        </w:rPr>
        <w:t xml:space="preserve"> under the Individuals with Disabilities Education Act (IDEA) (See, 20 U.S.C. 1400 et seq.</w:t>
      </w:r>
      <w:proofErr w:type="gramStart"/>
      <w:r w:rsidRPr="00077813">
        <w:rPr>
          <w:rFonts w:ascii="Franklin Gothic Book" w:hAnsi="Franklin Gothic Book"/>
          <w:sz w:val="24"/>
          <w:szCs w:val="24"/>
        </w:rPr>
        <w:t>);</w:t>
      </w:r>
      <w:proofErr w:type="gramEnd"/>
    </w:p>
    <w:p w14:paraId="6E0D19BC" w14:textId="77777777"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 xml:space="preserve">Applying evidence-based findings to improve policy, procedure, practice, and the preparation of personnel, in order to better achieve the goals of the </w:t>
      </w:r>
      <w:proofErr w:type="gramStart"/>
      <w:r w:rsidRPr="00077813">
        <w:rPr>
          <w:rFonts w:ascii="Franklin Gothic Book" w:hAnsi="Franklin Gothic Book"/>
          <w:sz w:val="24"/>
          <w:szCs w:val="24"/>
        </w:rPr>
        <w:t>Pre-ETS</w:t>
      </w:r>
      <w:proofErr w:type="gramEnd"/>
      <w:r w:rsidRPr="00077813">
        <w:rPr>
          <w:rFonts w:ascii="Franklin Gothic Book" w:hAnsi="Franklin Gothic Book"/>
          <w:sz w:val="24"/>
          <w:szCs w:val="24"/>
        </w:rPr>
        <w:t xml:space="preserve"> provisions of the WIOA;</w:t>
      </w:r>
    </w:p>
    <w:p w14:paraId="07A14300" w14:textId="77777777"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 xml:space="preserve">Developing model transition demonstration </w:t>
      </w:r>
      <w:proofErr w:type="gramStart"/>
      <w:r w:rsidRPr="00077813">
        <w:rPr>
          <w:rFonts w:ascii="Franklin Gothic Book" w:hAnsi="Franklin Gothic Book"/>
          <w:sz w:val="24"/>
          <w:szCs w:val="24"/>
        </w:rPr>
        <w:t>projects;</w:t>
      </w:r>
      <w:proofErr w:type="gramEnd"/>
    </w:p>
    <w:p w14:paraId="50941AA9" w14:textId="77777777" w:rsidR="008C5846"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Establishing or supporting multistate or regional partnerships involving States, local educational agencies, designated State units, developmental disability agencies, private businesses, or other participants to achieve the goals of this section; and</w:t>
      </w:r>
    </w:p>
    <w:p w14:paraId="5CCFA00E" w14:textId="5601539F" w:rsidR="00802E7C" w:rsidRPr="00077813" w:rsidRDefault="008C5846" w:rsidP="00B231BB">
      <w:pPr>
        <w:pStyle w:val="ListParagraph"/>
        <w:numPr>
          <w:ilvl w:val="0"/>
          <w:numId w:val="20"/>
        </w:numPr>
        <w:ind w:left="1080"/>
        <w:rPr>
          <w:rFonts w:ascii="Franklin Gothic Book" w:hAnsi="Franklin Gothic Book"/>
          <w:sz w:val="24"/>
          <w:szCs w:val="24"/>
        </w:rPr>
      </w:pPr>
      <w:r w:rsidRPr="00077813">
        <w:rPr>
          <w:rFonts w:ascii="Franklin Gothic Book" w:hAnsi="Franklin Gothic Book"/>
          <w:sz w:val="24"/>
          <w:szCs w:val="24"/>
        </w:rPr>
        <w:t xml:space="preserve">Disseminating information and strategies to improve the transition to postsecondary activities of </w:t>
      </w:r>
      <w:r w:rsidR="00CC51AF">
        <w:rPr>
          <w:rFonts w:ascii="Franklin Gothic Book" w:hAnsi="Franklin Gothic Book"/>
          <w:sz w:val="24"/>
          <w:szCs w:val="24"/>
        </w:rPr>
        <w:t>those</w:t>
      </w:r>
      <w:r w:rsidRPr="00077813">
        <w:rPr>
          <w:rFonts w:ascii="Franklin Gothic Book" w:hAnsi="Franklin Gothic Book"/>
          <w:sz w:val="24"/>
          <w:szCs w:val="24"/>
        </w:rPr>
        <w:t xml:space="preserve"> who are </w:t>
      </w:r>
      <w:proofErr w:type="gramStart"/>
      <w:r w:rsidRPr="00077813">
        <w:rPr>
          <w:rFonts w:ascii="Franklin Gothic Book" w:hAnsi="Franklin Gothic Book"/>
          <w:sz w:val="24"/>
          <w:szCs w:val="24"/>
        </w:rPr>
        <w:t>unserved .</w:t>
      </w:r>
      <w:proofErr w:type="gramEnd"/>
      <w:r w:rsidRPr="00077813">
        <w:rPr>
          <w:rFonts w:ascii="Franklin Gothic Book" w:hAnsi="Franklin Gothic Book"/>
          <w:sz w:val="24"/>
          <w:szCs w:val="24"/>
        </w:rPr>
        <w:t xml:space="preserve"> </w:t>
      </w:r>
    </w:p>
    <w:p w14:paraId="243C310C" w14:textId="77777777" w:rsidR="008C5846" w:rsidRPr="004F4D9D" w:rsidRDefault="008C5846" w:rsidP="00802E7C">
      <w:pPr>
        <w:rPr>
          <w:rFonts w:ascii="Franklin Gothic Book" w:hAnsi="Franklin Gothic Book"/>
        </w:rPr>
      </w:pPr>
      <w:r w:rsidRPr="004F4D9D">
        <w:rPr>
          <w:rFonts w:ascii="Franklin Gothic Book" w:hAnsi="Franklin Gothic Book"/>
        </w:rPr>
        <w:tab/>
      </w:r>
    </w:p>
    <w:p w14:paraId="6E2FE80B" w14:textId="496A3D30" w:rsidR="00EE4464" w:rsidRPr="008D3580" w:rsidRDefault="00985848" w:rsidP="00B231BB">
      <w:pPr>
        <w:pStyle w:val="ListParagraph"/>
        <w:numPr>
          <w:ilvl w:val="0"/>
          <w:numId w:val="18"/>
        </w:numPr>
        <w:ind w:left="360"/>
        <w:rPr>
          <w:rFonts w:ascii="Franklin Gothic Book" w:hAnsi="Franklin Gothic Book"/>
          <w:sz w:val="24"/>
          <w:szCs w:val="24"/>
        </w:rPr>
      </w:pPr>
      <w:r w:rsidRPr="00A80FAF">
        <w:rPr>
          <w:rFonts w:ascii="Franklin Gothic Medium" w:hAnsi="Franklin Gothic Medium"/>
          <w:b/>
          <w:bCs/>
          <w:color w:val="335B95"/>
          <w:sz w:val="24"/>
          <w:szCs w:val="24"/>
        </w:rPr>
        <w:t>“Pre-Employment Transition Coordination”</w:t>
      </w:r>
      <w:r w:rsidR="008D3580" w:rsidRPr="008D3580">
        <w:t xml:space="preserve"> </w:t>
      </w:r>
      <w:r w:rsidR="008D3580" w:rsidRPr="008D3580">
        <w:rPr>
          <w:rFonts w:ascii="Franklin Gothic Book" w:hAnsi="Franklin Gothic Book"/>
          <w:sz w:val="24"/>
          <w:szCs w:val="24"/>
        </w:rPr>
        <w:t>consists of:</w:t>
      </w:r>
    </w:p>
    <w:p w14:paraId="5781CB47" w14:textId="77777777" w:rsidR="00AA218B" w:rsidRPr="00AA218B" w:rsidRDefault="00AA218B" w:rsidP="00AA218B">
      <w:pPr>
        <w:pStyle w:val="ListParagraph"/>
        <w:ind w:left="360"/>
        <w:rPr>
          <w:rFonts w:ascii="Franklin Gothic Book" w:hAnsi="Franklin Gothic Book"/>
          <w:sz w:val="24"/>
          <w:szCs w:val="24"/>
        </w:rPr>
      </w:pPr>
    </w:p>
    <w:p w14:paraId="104BC80F" w14:textId="77777777" w:rsidR="00C439DF" w:rsidRPr="00C439DF" w:rsidRDefault="00C439DF" w:rsidP="00B231BB">
      <w:pPr>
        <w:pStyle w:val="ListParagraph"/>
        <w:numPr>
          <w:ilvl w:val="0"/>
          <w:numId w:val="23"/>
        </w:numPr>
        <w:ind w:left="1080"/>
        <w:rPr>
          <w:rFonts w:ascii="Franklin Gothic Book" w:hAnsi="Franklin Gothic Book"/>
          <w:sz w:val="24"/>
          <w:szCs w:val="24"/>
        </w:rPr>
      </w:pPr>
      <w:r w:rsidRPr="00C439DF">
        <w:rPr>
          <w:rFonts w:ascii="Franklin Gothic Book" w:hAnsi="Franklin Gothic Book"/>
          <w:sz w:val="24"/>
          <w:szCs w:val="24"/>
        </w:rPr>
        <w:t xml:space="preserve">Attending individualized education program meetings for students with disabilities, when </w:t>
      </w:r>
      <w:proofErr w:type="gramStart"/>
      <w:r w:rsidRPr="00C439DF">
        <w:rPr>
          <w:rFonts w:ascii="Franklin Gothic Book" w:hAnsi="Franklin Gothic Book"/>
          <w:sz w:val="24"/>
          <w:szCs w:val="24"/>
        </w:rPr>
        <w:t>invited;</w:t>
      </w:r>
      <w:proofErr w:type="gramEnd"/>
    </w:p>
    <w:p w14:paraId="46469275" w14:textId="373F0351" w:rsidR="00C439DF" w:rsidRPr="00C439DF" w:rsidRDefault="00C439DF" w:rsidP="00B231BB">
      <w:pPr>
        <w:pStyle w:val="ListParagraph"/>
        <w:numPr>
          <w:ilvl w:val="0"/>
          <w:numId w:val="23"/>
        </w:numPr>
        <w:ind w:left="1080"/>
        <w:rPr>
          <w:rFonts w:ascii="Franklin Gothic Book" w:hAnsi="Franklin Gothic Book"/>
          <w:sz w:val="24"/>
          <w:szCs w:val="24"/>
        </w:rPr>
      </w:pPr>
      <w:r w:rsidRPr="00C439DF">
        <w:rPr>
          <w:rFonts w:ascii="Franklin Gothic Book" w:hAnsi="Franklin Gothic Book"/>
          <w:sz w:val="24"/>
          <w:szCs w:val="24"/>
        </w:rPr>
        <w:t xml:space="preserve">Working with the local workforce development boards, one-stop centers, and employers to develop work opportunities for students with disabilities, including internships, summer employment and other employment opportunities available throughout the school year, and </w:t>
      </w:r>
      <w:proofErr w:type="gramStart"/>
      <w:r w:rsidRPr="00C439DF">
        <w:rPr>
          <w:rFonts w:ascii="Franklin Gothic Book" w:hAnsi="Franklin Gothic Book"/>
          <w:sz w:val="24"/>
          <w:szCs w:val="24"/>
        </w:rPr>
        <w:t>apprenticeships;</w:t>
      </w:r>
      <w:proofErr w:type="gramEnd"/>
    </w:p>
    <w:p w14:paraId="1C6D7663" w14:textId="076F147E" w:rsidR="00C439DF" w:rsidRPr="00C439DF" w:rsidRDefault="00C439DF" w:rsidP="00B231BB">
      <w:pPr>
        <w:pStyle w:val="ListParagraph"/>
        <w:numPr>
          <w:ilvl w:val="0"/>
          <w:numId w:val="23"/>
        </w:numPr>
        <w:ind w:left="1080"/>
        <w:rPr>
          <w:rFonts w:ascii="Franklin Gothic Book" w:hAnsi="Franklin Gothic Book"/>
          <w:sz w:val="24"/>
          <w:szCs w:val="24"/>
        </w:rPr>
      </w:pPr>
      <w:r w:rsidRPr="00C439DF">
        <w:rPr>
          <w:rFonts w:ascii="Franklin Gothic Book" w:hAnsi="Franklin Gothic Book"/>
          <w:sz w:val="24"/>
          <w:szCs w:val="24"/>
        </w:rPr>
        <w:t xml:space="preserve">Working with schools, including those carrying out activities under section 614(d) of the IDEA, to coordinate and ensure the provision of pre-employment transition </w:t>
      </w:r>
      <w:proofErr w:type="gramStart"/>
      <w:r w:rsidRPr="00C439DF">
        <w:rPr>
          <w:rFonts w:ascii="Franklin Gothic Book" w:hAnsi="Franklin Gothic Book"/>
          <w:sz w:val="24"/>
          <w:szCs w:val="24"/>
        </w:rPr>
        <w:t>services;</w:t>
      </w:r>
      <w:proofErr w:type="gramEnd"/>
    </w:p>
    <w:p w14:paraId="612E6264" w14:textId="19B694EC" w:rsidR="00EE4464" w:rsidRPr="00AA218B" w:rsidRDefault="00C439DF" w:rsidP="00B231BB">
      <w:pPr>
        <w:pStyle w:val="ListParagraph"/>
        <w:numPr>
          <w:ilvl w:val="0"/>
          <w:numId w:val="23"/>
        </w:numPr>
        <w:ind w:left="1080"/>
        <w:rPr>
          <w:rFonts w:ascii="Franklin Gothic Book" w:hAnsi="Franklin Gothic Book"/>
          <w:sz w:val="24"/>
          <w:szCs w:val="24"/>
        </w:rPr>
      </w:pPr>
      <w:r w:rsidRPr="00C439DF">
        <w:rPr>
          <w:rFonts w:ascii="Franklin Gothic Book" w:hAnsi="Franklin Gothic Book"/>
          <w:sz w:val="24"/>
          <w:szCs w:val="24"/>
        </w:rPr>
        <w:t>When invited, attending person-centered planning meetings for individuals receiving services under title XIX of the Social Security Act (42 U.S.C. 1396 et seq.)</w:t>
      </w:r>
      <w:r w:rsidR="00146A40">
        <w:rPr>
          <w:rFonts w:ascii="Franklin Gothic Book" w:hAnsi="Franklin Gothic Book"/>
          <w:sz w:val="24"/>
          <w:szCs w:val="24"/>
        </w:rPr>
        <w:t>.</w:t>
      </w:r>
    </w:p>
    <w:p w14:paraId="5D417870" w14:textId="4B8178DC" w:rsidR="003E1025" w:rsidRDefault="003E1025" w:rsidP="00EE4464">
      <w:pPr>
        <w:pStyle w:val="ListParagraph"/>
        <w:ind w:left="360"/>
        <w:rPr>
          <w:rFonts w:ascii="Franklin Gothic Book" w:hAnsi="Franklin Gothic Book"/>
        </w:rPr>
      </w:pPr>
    </w:p>
    <w:p w14:paraId="34326BC8" w14:textId="724F9CAB" w:rsidR="008C5846" w:rsidRPr="00C541C0" w:rsidRDefault="00993FCD" w:rsidP="00B231BB">
      <w:pPr>
        <w:pStyle w:val="ListParagraph"/>
        <w:numPr>
          <w:ilvl w:val="0"/>
          <w:numId w:val="18"/>
        </w:numPr>
        <w:ind w:left="360"/>
        <w:rPr>
          <w:rFonts w:ascii="Franklin Gothic Book" w:hAnsi="Franklin Gothic Book"/>
          <w:sz w:val="24"/>
          <w:szCs w:val="24"/>
        </w:rPr>
      </w:pPr>
      <w:r w:rsidRPr="00A80FAF">
        <w:rPr>
          <w:rFonts w:ascii="Franklin Gothic Medium" w:hAnsi="Franklin Gothic Medium"/>
          <w:b/>
          <w:color w:val="335B95"/>
          <w:sz w:val="24"/>
          <w:szCs w:val="24"/>
        </w:rPr>
        <w:t>“</w:t>
      </w:r>
      <w:r w:rsidR="008C5846" w:rsidRPr="00A80FAF">
        <w:rPr>
          <w:rFonts w:ascii="Franklin Gothic Medium" w:hAnsi="Franklin Gothic Medium"/>
          <w:b/>
          <w:color w:val="335B95"/>
          <w:sz w:val="24"/>
          <w:szCs w:val="24"/>
        </w:rPr>
        <w:t>Student with a disability</w:t>
      </w:r>
      <w:r w:rsidRPr="00A80FAF">
        <w:rPr>
          <w:rFonts w:ascii="Franklin Gothic Medium" w:hAnsi="Franklin Gothic Medium"/>
          <w:b/>
          <w:color w:val="335B95"/>
          <w:sz w:val="24"/>
          <w:szCs w:val="24"/>
        </w:rPr>
        <w:t>”</w:t>
      </w:r>
      <w:r w:rsidR="008C5846" w:rsidRPr="00C541C0">
        <w:rPr>
          <w:rFonts w:ascii="Franklin Gothic Book" w:hAnsi="Franklin Gothic Book"/>
          <w:sz w:val="24"/>
          <w:szCs w:val="24"/>
        </w:rPr>
        <w:t xml:space="preserve"> is an individual with a disability who is:</w:t>
      </w:r>
    </w:p>
    <w:p w14:paraId="0D5DAA02" w14:textId="77777777" w:rsidR="00DD1FE5" w:rsidRPr="00077813" w:rsidRDefault="00DD1FE5" w:rsidP="00DD1FE5">
      <w:pPr>
        <w:rPr>
          <w:rFonts w:ascii="Franklin Gothic Book" w:hAnsi="Franklin Gothic Book"/>
          <w:sz w:val="24"/>
          <w:szCs w:val="24"/>
        </w:rPr>
      </w:pPr>
    </w:p>
    <w:p w14:paraId="5D4FB3BD" w14:textId="4C727861" w:rsidR="008C5846" w:rsidRPr="00077813" w:rsidRDefault="008C5846" w:rsidP="00B231BB">
      <w:pPr>
        <w:pStyle w:val="ListParagraph"/>
        <w:numPr>
          <w:ilvl w:val="0"/>
          <w:numId w:val="21"/>
        </w:numPr>
        <w:ind w:left="1080"/>
        <w:rPr>
          <w:rFonts w:ascii="Franklin Gothic Book" w:hAnsi="Franklin Gothic Book"/>
          <w:sz w:val="24"/>
          <w:szCs w:val="24"/>
        </w:rPr>
      </w:pPr>
      <w:r w:rsidRPr="00077813">
        <w:rPr>
          <w:rFonts w:ascii="Franklin Gothic Book" w:hAnsi="Franklin Gothic Book"/>
          <w:sz w:val="24"/>
          <w:szCs w:val="24"/>
        </w:rPr>
        <w:t>In a secondary, postsecondary, or other recognized education program (includes home schooling and other recognized education programs, including those offered through the juvenile justice system</w:t>
      </w:r>
      <w:r w:rsidR="00020B2F">
        <w:rPr>
          <w:rFonts w:ascii="Franklin Gothic Book" w:hAnsi="Franklin Gothic Book"/>
          <w:sz w:val="24"/>
          <w:szCs w:val="24"/>
        </w:rPr>
        <w:t>)</w:t>
      </w:r>
      <w:r w:rsidRPr="00077813">
        <w:rPr>
          <w:rFonts w:ascii="Franklin Gothic Book" w:hAnsi="Franklin Gothic Book"/>
          <w:sz w:val="24"/>
          <w:szCs w:val="24"/>
        </w:rPr>
        <w:t xml:space="preserve">; and </w:t>
      </w:r>
    </w:p>
    <w:p w14:paraId="55AF4F85" w14:textId="77777777" w:rsidR="008C5846" w:rsidRPr="00077813" w:rsidRDefault="008C5846" w:rsidP="00B231BB">
      <w:pPr>
        <w:pStyle w:val="ListParagraph"/>
        <w:numPr>
          <w:ilvl w:val="0"/>
          <w:numId w:val="21"/>
        </w:numPr>
        <w:ind w:left="1080"/>
        <w:rPr>
          <w:rFonts w:ascii="Franklin Gothic Book" w:hAnsi="Franklin Gothic Book"/>
          <w:sz w:val="24"/>
          <w:szCs w:val="24"/>
        </w:rPr>
      </w:pPr>
      <w:r w:rsidRPr="00077813">
        <w:rPr>
          <w:rFonts w:ascii="Franklin Gothic Book" w:hAnsi="Franklin Gothic Book"/>
          <w:sz w:val="24"/>
          <w:szCs w:val="24"/>
        </w:rPr>
        <w:t xml:space="preserve">Not younger than the earliest age for the provision of transition services under the IDEA (14 years old) </w:t>
      </w:r>
    </w:p>
    <w:p w14:paraId="418A96CE" w14:textId="77777777" w:rsidR="008C5846" w:rsidRPr="00077813" w:rsidRDefault="008C5846" w:rsidP="00B231BB">
      <w:pPr>
        <w:pStyle w:val="ListParagraph"/>
        <w:numPr>
          <w:ilvl w:val="0"/>
          <w:numId w:val="21"/>
        </w:numPr>
        <w:ind w:left="1080"/>
        <w:rPr>
          <w:rFonts w:ascii="Franklin Gothic Book" w:hAnsi="Franklin Gothic Book"/>
          <w:sz w:val="24"/>
          <w:szCs w:val="24"/>
        </w:rPr>
      </w:pPr>
      <w:r w:rsidRPr="00077813">
        <w:rPr>
          <w:rFonts w:ascii="Franklin Gothic Book" w:hAnsi="Franklin Gothic Book"/>
          <w:sz w:val="24"/>
          <w:szCs w:val="24"/>
        </w:rPr>
        <w:t>Is not older than 21; and</w:t>
      </w:r>
    </w:p>
    <w:p w14:paraId="7CC82F7A" w14:textId="77777777" w:rsidR="008C5846" w:rsidRPr="00077813" w:rsidRDefault="008C5846" w:rsidP="00B231BB">
      <w:pPr>
        <w:pStyle w:val="ListParagraph"/>
        <w:numPr>
          <w:ilvl w:val="0"/>
          <w:numId w:val="21"/>
        </w:numPr>
        <w:ind w:left="1080"/>
        <w:rPr>
          <w:rFonts w:ascii="Franklin Gothic Book" w:hAnsi="Franklin Gothic Book"/>
          <w:sz w:val="24"/>
          <w:szCs w:val="24"/>
        </w:rPr>
      </w:pPr>
      <w:r w:rsidRPr="00077813">
        <w:rPr>
          <w:rFonts w:ascii="Franklin Gothic Book" w:hAnsi="Franklin Gothic Book"/>
          <w:sz w:val="24"/>
          <w:szCs w:val="24"/>
        </w:rPr>
        <w:t>Eligible for, and receiving, special education and related services under Part B of the IDEA; or</w:t>
      </w:r>
    </w:p>
    <w:p w14:paraId="26D268F0" w14:textId="77777777" w:rsidR="008C5846" w:rsidRPr="00077813" w:rsidRDefault="008C5846" w:rsidP="00B231BB">
      <w:pPr>
        <w:pStyle w:val="ListParagraph"/>
        <w:numPr>
          <w:ilvl w:val="0"/>
          <w:numId w:val="21"/>
        </w:numPr>
        <w:ind w:left="1080"/>
        <w:rPr>
          <w:rFonts w:ascii="Franklin Gothic Book" w:hAnsi="Franklin Gothic Book"/>
          <w:sz w:val="24"/>
          <w:szCs w:val="24"/>
        </w:rPr>
      </w:pPr>
      <w:r w:rsidRPr="00077813">
        <w:rPr>
          <w:rFonts w:ascii="Franklin Gothic Book" w:hAnsi="Franklin Gothic Book"/>
          <w:sz w:val="24"/>
          <w:szCs w:val="24"/>
        </w:rPr>
        <w:t xml:space="preserve">Eligible for, and receiving, </w:t>
      </w:r>
      <w:proofErr w:type="gramStart"/>
      <w:r w:rsidRPr="00077813">
        <w:rPr>
          <w:rFonts w:ascii="Franklin Gothic Book" w:hAnsi="Franklin Gothic Book"/>
          <w:sz w:val="24"/>
          <w:szCs w:val="24"/>
        </w:rPr>
        <w:t>supports</w:t>
      </w:r>
      <w:proofErr w:type="gramEnd"/>
      <w:r w:rsidRPr="00077813">
        <w:rPr>
          <w:rFonts w:ascii="Franklin Gothic Book" w:hAnsi="Franklin Gothic Book"/>
          <w:sz w:val="24"/>
          <w:szCs w:val="24"/>
        </w:rPr>
        <w:t xml:space="preserve"> and services under Section 504 of the Rehabilitation Act (Section 504).</w:t>
      </w:r>
    </w:p>
    <w:p w14:paraId="71107E59" w14:textId="77777777" w:rsidR="00802E7C" w:rsidRPr="00077813" w:rsidRDefault="00802E7C" w:rsidP="008C5846">
      <w:pPr>
        <w:rPr>
          <w:rFonts w:ascii="Franklin Gothic Book" w:hAnsi="Franklin Gothic Book"/>
          <w:sz w:val="24"/>
          <w:szCs w:val="24"/>
        </w:rPr>
      </w:pPr>
    </w:p>
    <w:p w14:paraId="20CC2142" w14:textId="3D2926EB" w:rsidR="008C5846" w:rsidRPr="00C541C0" w:rsidRDefault="00802E7C" w:rsidP="00B231BB">
      <w:pPr>
        <w:pStyle w:val="ListParagraph"/>
        <w:numPr>
          <w:ilvl w:val="0"/>
          <w:numId w:val="18"/>
        </w:numPr>
        <w:ind w:left="360"/>
        <w:rPr>
          <w:rFonts w:ascii="Franklin Gothic Book" w:hAnsi="Franklin Gothic Book"/>
          <w:sz w:val="24"/>
          <w:szCs w:val="24"/>
        </w:rPr>
      </w:pPr>
      <w:r w:rsidRPr="00C541C0">
        <w:rPr>
          <w:rFonts w:ascii="Franklin Gothic Book" w:hAnsi="Franklin Gothic Book"/>
          <w:sz w:val="24"/>
          <w:szCs w:val="24"/>
        </w:rPr>
        <w:t xml:space="preserve"> </w:t>
      </w:r>
      <w:r w:rsidR="00465A64" w:rsidRPr="00A80FAF">
        <w:rPr>
          <w:rFonts w:ascii="Franklin Gothic Medium" w:hAnsi="Franklin Gothic Medium"/>
          <w:b/>
          <w:bCs/>
          <w:color w:val="335B95"/>
          <w:sz w:val="24"/>
          <w:szCs w:val="24"/>
        </w:rPr>
        <w:t>“Y</w:t>
      </w:r>
      <w:r w:rsidR="008C5846" w:rsidRPr="00A80FAF">
        <w:rPr>
          <w:rFonts w:ascii="Franklin Gothic Medium" w:hAnsi="Franklin Gothic Medium"/>
          <w:b/>
          <w:bCs/>
          <w:color w:val="335B95"/>
          <w:sz w:val="24"/>
          <w:szCs w:val="24"/>
        </w:rPr>
        <w:t>outh with a disability</w:t>
      </w:r>
      <w:r w:rsidR="00465A64" w:rsidRPr="00A80FAF">
        <w:rPr>
          <w:rFonts w:ascii="Franklin Gothic Medium" w:hAnsi="Franklin Gothic Medium"/>
          <w:b/>
          <w:bCs/>
          <w:color w:val="335B95"/>
          <w:sz w:val="24"/>
          <w:szCs w:val="24"/>
        </w:rPr>
        <w:t>”</w:t>
      </w:r>
      <w:r w:rsidR="008C5846" w:rsidRPr="00C541C0">
        <w:rPr>
          <w:rFonts w:ascii="Franklin Gothic Book" w:hAnsi="Franklin Gothic Book"/>
          <w:sz w:val="24"/>
          <w:szCs w:val="24"/>
        </w:rPr>
        <w:t xml:space="preserve"> is an individual with a disability who is:</w:t>
      </w:r>
    </w:p>
    <w:p w14:paraId="52249D71" w14:textId="77777777" w:rsidR="00DD1FE5" w:rsidRPr="00077813" w:rsidRDefault="00DD1FE5" w:rsidP="00DD1FE5">
      <w:pPr>
        <w:rPr>
          <w:rFonts w:ascii="Franklin Gothic Book" w:hAnsi="Franklin Gothic Book"/>
          <w:sz w:val="24"/>
          <w:szCs w:val="24"/>
        </w:rPr>
      </w:pPr>
    </w:p>
    <w:p w14:paraId="61B8E84B" w14:textId="77777777" w:rsidR="008C5846" w:rsidRPr="00077813" w:rsidRDefault="008C5846" w:rsidP="00B231BB">
      <w:pPr>
        <w:pStyle w:val="ListParagraph"/>
        <w:numPr>
          <w:ilvl w:val="0"/>
          <w:numId w:val="22"/>
        </w:numPr>
        <w:ind w:left="1080"/>
        <w:rPr>
          <w:rFonts w:ascii="Franklin Gothic Book" w:hAnsi="Franklin Gothic Book"/>
          <w:sz w:val="24"/>
          <w:szCs w:val="24"/>
        </w:rPr>
      </w:pPr>
      <w:r w:rsidRPr="00077813">
        <w:rPr>
          <w:rFonts w:ascii="Franklin Gothic Book" w:hAnsi="Franklin Gothic Book"/>
          <w:sz w:val="24"/>
          <w:szCs w:val="24"/>
        </w:rPr>
        <w:lastRenderedPageBreak/>
        <w:t xml:space="preserve">Not younger than 14 years of age; and </w:t>
      </w:r>
    </w:p>
    <w:p w14:paraId="0DB462D6" w14:textId="77777777" w:rsidR="008C5846" w:rsidRPr="00077813" w:rsidRDefault="008C5846" w:rsidP="00B231BB">
      <w:pPr>
        <w:pStyle w:val="ListParagraph"/>
        <w:numPr>
          <w:ilvl w:val="0"/>
          <w:numId w:val="22"/>
        </w:numPr>
        <w:ind w:left="1080"/>
        <w:rPr>
          <w:rFonts w:ascii="Franklin Gothic Book" w:hAnsi="Franklin Gothic Book"/>
          <w:sz w:val="24"/>
          <w:szCs w:val="24"/>
        </w:rPr>
      </w:pPr>
      <w:r w:rsidRPr="00077813">
        <w:rPr>
          <w:rFonts w:ascii="Franklin Gothic Book" w:hAnsi="Franklin Gothic Book"/>
          <w:sz w:val="24"/>
          <w:szCs w:val="24"/>
        </w:rPr>
        <w:t xml:space="preserve">Not older than 24 years of age.   </w:t>
      </w:r>
    </w:p>
    <w:p w14:paraId="5C405A32" w14:textId="77777777" w:rsidR="00802E7C" w:rsidRPr="00077813" w:rsidRDefault="00802E7C" w:rsidP="008C5846">
      <w:pPr>
        <w:rPr>
          <w:rFonts w:ascii="Franklin Gothic Book" w:hAnsi="Franklin Gothic Book"/>
          <w:sz w:val="24"/>
          <w:szCs w:val="24"/>
        </w:rPr>
      </w:pPr>
    </w:p>
    <w:p w14:paraId="2BD121AF" w14:textId="77777777" w:rsidR="008C5846" w:rsidRPr="00A80FAF" w:rsidRDefault="008C5846" w:rsidP="00A14CC2">
      <w:pPr>
        <w:ind w:left="720" w:firstLine="720"/>
        <w:rPr>
          <w:rFonts w:ascii="Franklin Gothic Medium" w:hAnsi="Franklin Gothic Medium"/>
          <w:b/>
          <w:i/>
          <w:color w:val="335B95"/>
          <w:sz w:val="24"/>
          <w:szCs w:val="24"/>
        </w:rPr>
      </w:pPr>
      <w:r w:rsidRPr="00A80FAF">
        <w:rPr>
          <w:rFonts w:ascii="Franklin Gothic Medium" w:hAnsi="Franklin Gothic Medium"/>
          <w:b/>
          <w:i/>
          <w:color w:val="335B95"/>
          <w:sz w:val="24"/>
          <w:szCs w:val="24"/>
        </w:rPr>
        <w:t>Guidance</w:t>
      </w:r>
      <w:r w:rsidR="00A14CC2" w:rsidRPr="00A80FAF">
        <w:rPr>
          <w:rFonts w:ascii="Franklin Gothic Medium" w:hAnsi="Franklin Gothic Medium"/>
          <w:b/>
          <w:i/>
          <w:color w:val="335B95"/>
          <w:sz w:val="24"/>
          <w:szCs w:val="24"/>
        </w:rPr>
        <w:t xml:space="preserve"> – Youth with a Disability</w:t>
      </w:r>
    </w:p>
    <w:p w14:paraId="1105F12C" w14:textId="5A74835A" w:rsidR="008C5846" w:rsidRPr="00077813" w:rsidRDefault="008C5846" w:rsidP="00A14CC2">
      <w:pPr>
        <w:ind w:left="1440"/>
        <w:rPr>
          <w:rFonts w:ascii="Franklin Gothic Book" w:hAnsi="Franklin Gothic Book"/>
          <w:i/>
          <w:sz w:val="24"/>
          <w:szCs w:val="24"/>
        </w:rPr>
      </w:pPr>
      <w:r w:rsidRPr="00077813">
        <w:rPr>
          <w:rFonts w:ascii="Franklin Gothic Book" w:hAnsi="Franklin Gothic Book"/>
          <w:i/>
          <w:sz w:val="24"/>
          <w:szCs w:val="24"/>
        </w:rPr>
        <w:t>There is no requirement that a “youth with a disability” be participating in an education program</w:t>
      </w:r>
      <w:r w:rsidR="00CC51AF">
        <w:rPr>
          <w:rFonts w:ascii="Franklin Gothic Book" w:hAnsi="Franklin Gothic Book"/>
          <w:i/>
          <w:sz w:val="24"/>
          <w:szCs w:val="24"/>
        </w:rPr>
        <w:t xml:space="preserve">.  </w:t>
      </w:r>
      <w:r w:rsidRPr="00077813">
        <w:rPr>
          <w:rFonts w:ascii="Franklin Gothic Book" w:hAnsi="Franklin Gothic Book"/>
          <w:i/>
          <w:sz w:val="24"/>
          <w:szCs w:val="24"/>
        </w:rPr>
        <w:t>The definition of youth with disabilities also includes students with disabilities.</w:t>
      </w:r>
    </w:p>
    <w:p w14:paraId="2C01DA1C" w14:textId="77777777" w:rsidR="008C5846" w:rsidRPr="00A80FAF" w:rsidRDefault="008C5846" w:rsidP="00A14CC2">
      <w:pPr>
        <w:ind w:left="720" w:firstLine="720"/>
        <w:rPr>
          <w:rFonts w:ascii="Franklin Gothic Medium" w:hAnsi="Franklin Gothic Medium"/>
          <w:b/>
          <w:color w:val="335B95"/>
          <w:sz w:val="24"/>
          <w:szCs w:val="24"/>
        </w:rPr>
      </w:pPr>
      <w:r w:rsidRPr="00A80FAF">
        <w:rPr>
          <w:rFonts w:ascii="Franklin Gothic Medium" w:hAnsi="Franklin Gothic Medium"/>
          <w:b/>
          <w:i/>
          <w:color w:val="335B95"/>
          <w:sz w:val="24"/>
          <w:szCs w:val="24"/>
        </w:rPr>
        <w:t>End of Guidance</w:t>
      </w:r>
    </w:p>
    <w:p w14:paraId="5E1935B1" w14:textId="77777777" w:rsidR="008C5846" w:rsidRPr="00077813" w:rsidRDefault="008C5846" w:rsidP="008C5846">
      <w:pPr>
        <w:rPr>
          <w:rFonts w:ascii="Franklin Gothic Book" w:hAnsi="Franklin Gothic Book"/>
          <w:sz w:val="24"/>
          <w:szCs w:val="24"/>
        </w:rPr>
      </w:pPr>
    </w:p>
    <w:p w14:paraId="082DB91F" w14:textId="1A3D6812" w:rsidR="006010ED" w:rsidRPr="00C541C0" w:rsidRDefault="00C541C0" w:rsidP="00B231BB">
      <w:pPr>
        <w:pStyle w:val="ListParagraph"/>
        <w:numPr>
          <w:ilvl w:val="0"/>
          <w:numId w:val="18"/>
        </w:numPr>
        <w:ind w:left="360"/>
        <w:rPr>
          <w:rFonts w:ascii="Franklin Gothic Book" w:hAnsi="Franklin Gothic Book"/>
          <w:sz w:val="24"/>
          <w:szCs w:val="24"/>
        </w:rPr>
      </w:pPr>
      <w:r w:rsidRPr="00A80FAF">
        <w:rPr>
          <w:rFonts w:ascii="Franklin Gothic Medium" w:hAnsi="Franklin Gothic Medium"/>
          <w:b/>
          <w:color w:val="335B95"/>
          <w:sz w:val="24"/>
          <w:szCs w:val="24"/>
        </w:rPr>
        <w:t>“</w:t>
      </w:r>
      <w:r w:rsidR="008C5846" w:rsidRPr="00A80FAF">
        <w:rPr>
          <w:rFonts w:ascii="Franklin Gothic Medium" w:hAnsi="Franklin Gothic Medium"/>
          <w:b/>
          <w:color w:val="335B95"/>
          <w:sz w:val="24"/>
          <w:szCs w:val="24"/>
        </w:rPr>
        <w:t>Local Educational Authority (LEA)</w:t>
      </w:r>
      <w:r w:rsidRPr="00A80FAF">
        <w:rPr>
          <w:rFonts w:ascii="Franklin Gothic Medium" w:hAnsi="Franklin Gothic Medium"/>
          <w:b/>
          <w:color w:val="335B95"/>
          <w:sz w:val="24"/>
          <w:szCs w:val="24"/>
        </w:rPr>
        <w:t>”</w:t>
      </w:r>
      <w:r w:rsidR="008C5846" w:rsidRPr="00C541C0">
        <w:rPr>
          <w:rFonts w:ascii="Franklin Gothic Book" w:hAnsi="Franklin Gothic Book"/>
          <w:color w:val="4472C4" w:themeColor="accent1"/>
          <w:sz w:val="24"/>
          <w:szCs w:val="24"/>
        </w:rPr>
        <w:t xml:space="preserve"> </w:t>
      </w:r>
      <w:r w:rsidR="008C5846" w:rsidRPr="00C541C0">
        <w:rPr>
          <w:rFonts w:ascii="Franklin Gothic Book" w:hAnsi="Franklin Gothic Book"/>
          <w:sz w:val="24"/>
          <w:szCs w:val="24"/>
        </w:rPr>
        <w:t>is</w:t>
      </w:r>
      <w:r w:rsidR="00A14CC2" w:rsidRPr="00C541C0">
        <w:rPr>
          <w:rFonts w:ascii="Franklin Gothic Book" w:hAnsi="Franklin Gothic Book"/>
          <w:sz w:val="24"/>
          <w:szCs w:val="24"/>
        </w:rPr>
        <w:t xml:space="preserve"> t</w:t>
      </w:r>
      <w:r w:rsidR="008C5846" w:rsidRPr="00C541C0">
        <w:rPr>
          <w:rFonts w:ascii="Franklin Gothic Book" w:hAnsi="Franklin Gothic Book"/>
          <w:sz w:val="24"/>
          <w:szCs w:val="24"/>
        </w:rPr>
        <w:t>he local school district or supervisory union responsible for overseeing public education services including special education services and Section 504 services.</w:t>
      </w:r>
    </w:p>
    <w:p w14:paraId="5D238A5D" w14:textId="77777777" w:rsidR="008C5846" w:rsidRPr="00077813" w:rsidRDefault="008C5846" w:rsidP="008C5846">
      <w:pPr>
        <w:rPr>
          <w:rFonts w:ascii="Franklin Gothic Book" w:hAnsi="Franklin Gothic Book"/>
          <w:sz w:val="24"/>
          <w:szCs w:val="24"/>
        </w:rPr>
      </w:pPr>
      <w:r w:rsidRPr="00077813">
        <w:rPr>
          <w:rFonts w:ascii="Franklin Gothic Book" w:hAnsi="Franklin Gothic Book"/>
          <w:sz w:val="24"/>
          <w:szCs w:val="24"/>
        </w:rPr>
        <w:t xml:space="preserve"> </w:t>
      </w:r>
    </w:p>
    <w:p w14:paraId="37800327" w14:textId="26435471" w:rsidR="006C3A12" w:rsidRPr="000032A8" w:rsidRDefault="008C5846" w:rsidP="000032A8">
      <w:pPr>
        <w:pStyle w:val="Heading1"/>
        <w:rPr>
          <w:rFonts w:ascii="Franklin Gothic Book" w:hAnsi="Franklin Gothic Book"/>
          <w:b/>
          <w:color w:val="auto"/>
          <w:sz w:val="28"/>
          <w:szCs w:val="28"/>
        </w:rPr>
      </w:pPr>
      <w:r w:rsidRPr="000032A8">
        <w:rPr>
          <w:rFonts w:ascii="Franklin Gothic Book" w:hAnsi="Franklin Gothic Book"/>
          <w:b/>
          <w:color w:val="auto"/>
          <w:sz w:val="28"/>
          <w:szCs w:val="28"/>
        </w:rPr>
        <w:t>Section II</w:t>
      </w:r>
      <w:r w:rsidR="00CC51AF">
        <w:rPr>
          <w:rFonts w:ascii="Franklin Gothic Book" w:hAnsi="Franklin Gothic Book"/>
          <w:b/>
          <w:color w:val="auto"/>
          <w:sz w:val="28"/>
          <w:szCs w:val="28"/>
        </w:rPr>
        <w:t xml:space="preserve">.  </w:t>
      </w:r>
      <w:r w:rsidRPr="000032A8">
        <w:rPr>
          <w:rFonts w:ascii="Franklin Gothic Book" w:hAnsi="Franklin Gothic Book"/>
          <w:b/>
          <w:color w:val="auto"/>
          <w:sz w:val="28"/>
          <w:szCs w:val="28"/>
        </w:rPr>
        <w:t>Referral and Eligibility for Pre-ETS Services</w:t>
      </w:r>
    </w:p>
    <w:p w14:paraId="4505C230" w14:textId="77777777" w:rsidR="008C5846" w:rsidRPr="004F4D9D" w:rsidRDefault="008C5846" w:rsidP="008C5846">
      <w:pPr>
        <w:rPr>
          <w:rFonts w:ascii="Franklin Gothic Book" w:hAnsi="Franklin Gothic Book"/>
          <w:sz w:val="28"/>
          <w:szCs w:val="28"/>
        </w:rPr>
      </w:pPr>
      <w:r w:rsidRPr="004F4D9D">
        <w:rPr>
          <w:rFonts w:ascii="Franklin Gothic Book" w:hAnsi="Franklin Gothic Book"/>
          <w:sz w:val="28"/>
          <w:szCs w:val="28"/>
        </w:rPr>
        <w:t xml:space="preserve"> </w:t>
      </w:r>
    </w:p>
    <w:p w14:paraId="08F78F2C" w14:textId="29B7B967" w:rsidR="008C5846" w:rsidRPr="00077813" w:rsidRDefault="008C5846" w:rsidP="00B231BB">
      <w:pPr>
        <w:pStyle w:val="ListParagraph"/>
        <w:numPr>
          <w:ilvl w:val="0"/>
          <w:numId w:val="1"/>
        </w:numPr>
        <w:ind w:left="360"/>
        <w:rPr>
          <w:rFonts w:ascii="Franklin Gothic Book" w:hAnsi="Franklin Gothic Book"/>
          <w:sz w:val="24"/>
          <w:szCs w:val="24"/>
        </w:rPr>
      </w:pPr>
      <w:r w:rsidRPr="00077813">
        <w:rPr>
          <w:rFonts w:ascii="Franklin Gothic Book" w:hAnsi="Franklin Gothic Book"/>
          <w:sz w:val="24"/>
          <w:szCs w:val="24"/>
        </w:rPr>
        <w:t xml:space="preserve">Pre-ETS must be available Statewide to all students with disabilities, without regard to type of disability, in need of such services whether or not the student has applied for or been determined eligible for </w:t>
      </w:r>
      <w:r w:rsidR="0058720D" w:rsidRPr="00077813">
        <w:rPr>
          <w:rFonts w:ascii="Franklin Gothic Book" w:hAnsi="Franklin Gothic Book"/>
          <w:sz w:val="24"/>
          <w:szCs w:val="24"/>
        </w:rPr>
        <w:t>DBVI</w:t>
      </w:r>
      <w:r w:rsidRPr="00077813">
        <w:rPr>
          <w:rFonts w:ascii="Franklin Gothic Book" w:hAnsi="Franklin Gothic Book"/>
          <w:sz w:val="24"/>
          <w:szCs w:val="24"/>
        </w:rPr>
        <w:t xml:space="preserve"> services</w:t>
      </w:r>
      <w:r w:rsidR="00CC51AF">
        <w:rPr>
          <w:rFonts w:ascii="Franklin Gothic Book" w:hAnsi="Franklin Gothic Book"/>
          <w:sz w:val="24"/>
          <w:szCs w:val="24"/>
        </w:rPr>
        <w:t>.</w:t>
      </w:r>
      <w:r w:rsidR="009006B2">
        <w:rPr>
          <w:rFonts w:ascii="Franklin Gothic Book" w:hAnsi="Franklin Gothic Book"/>
          <w:sz w:val="24"/>
          <w:szCs w:val="24"/>
        </w:rPr>
        <w:t xml:space="preserve">  </w:t>
      </w:r>
      <w:r w:rsidRPr="00077813">
        <w:rPr>
          <w:rFonts w:ascii="Franklin Gothic Book" w:hAnsi="Franklin Gothic Book"/>
          <w:sz w:val="24"/>
          <w:szCs w:val="24"/>
        </w:rPr>
        <w:t xml:space="preserve">The </w:t>
      </w:r>
      <w:r w:rsidR="0058720D" w:rsidRPr="00077813">
        <w:rPr>
          <w:rFonts w:ascii="Franklin Gothic Book" w:hAnsi="Franklin Gothic Book"/>
          <w:sz w:val="24"/>
          <w:szCs w:val="24"/>
        </w:rPr>
        <w:t>DBVI</w:t>
      </w:r>
      <w:r w:rsidRPr="00077813">
        <w:rPr>
          <w:rFonts w:ascii="Franklin Gothic Book" w:hAnsi="Franklin Gothic Book"/>
          <w:sz w:val="24"/>
          <w:szCs w:val="24"/>
        </w:rPr>
        <w:t xml:space="preserve"> counselor will maintain frequent contact with </w:t>
      </w:r>
      <w:r w:rsidR="0058720D" w:rsidRPr="00077813">
        <w:rPr>
          <w:rFonts w:ascii="Franklin Gothic Book" w:hAnsi="Franklin Gothic Book"/>
          <w:sz w:val="24"/>
          <w:szCs w:val="24"/>
        </w:rPr>
        <w:t xml:space="preserve">the statewide network of Teachers of the Visually Impaired (TVI) who are contracted by the LEA to work with students who are blind or visually </w:t>
      </w:r>
      <w:r w:rsidR="00162F58" w:rsidRPr="00077813">
        <w:rPr>
          <w:rFonts w:ascii="Franklin Gothic Book" w:hAnsi="Franklin Gothic Book"/>
          <w:sz w:val="24"/>
          <w:szCs w:val="24"/>
        </w:rPr>
        <w:t xml:space="preserve">impaired and </w:t>
      </w:r>
      <w:r w:rsidRPr="00077813">
        <w:rPr>
          <w:rFonts w:ascii="Franklin Gothic Book" w:hAnsi="Franklin Gothic Book"/>
          <w:sz w:val="24"/>
          <w:szCs w:val="24"/>
        </w:rPr>
        <w:t xml:space="preserve">school personnel in area schools and alternative educational sites to ensure identification of students who may benefit from </w:t>
      </w:r>
      <w:proofErr w:type="gramStart"/>
      <w:r w:rsidRPr="00077813">
        <w:rPr>
          <w:rFonts w:ascii="Franklin Gothic Book" w:hAnsi="Franklin Gothic Book"/>
          <w:sz w:val="24"/>
          <w:szCs w:val="24"/>
        </w:rPr>
        <w:t>Pre-ETS</w:t>
      </w:r>
      <w:proofErr w:type="gramEnd"/>
      <w:r w:rsidRPr="00077813">
        <w:rPr>
          <w:rFonts w:ascii="Franklin Gothic Book" w:hAnsi="Franklin Gothic Book"/>
          <w:sz w:val="24"/>
          <w:szCs w:val="24"/>
        </w:rPr>
        <w:t xml:space="preserve">, as early as age 14.  </w:t>
      </w:r>
    </w:p>
    <w:p w14:paraId="1C3C3565" w14:textId="77777777" w:rsidR="008C5846" w:rsidRPr="00077813" w:rsidRDefault="008C5846" w:rsidP="00B01536">
      <w:pPr>
        <w:rPr>
          <w:rFonts w:ascii="Franklin Gothic Book" w:hAnsi="Franklin Gothic Book"/>
          <w:sz w:val="24"/>
          <w:szCs w:val="24"/>
        </w:rPr>
      </w:pPr>
    </w:p>
    <w:p w14:paraId="4CD93630" w14:textId="11E628C5" w:rsidR="008C5846" w:rsidRPr="00077813" w:rsidRDefault="008C5846" w:rsidP="00B231BB">
      <w:pPr>
        <w:pStyle w:val="ListParagraph"/>
        <w:numPr>
          <w:ilvl w:val="0"/>
          <w:numId w:val="1"/>
        </w:numPr>
        <w:ind w:left="360"/>
        <w:rPr>
          <w:rFonts w:ascii="Franklin Gothic Book" w:hAnsi="Franklin Gothic Book"/>
          <w:sz w:val="24"/>
          <w:szCs w:val="24"/>
        </w:rPr>
      </w:pPr>
      <w:r w:rsidRPr="00077813">
        <w:rPr>
          <w:rFonts w:ascii="Franklin Gothic Book" w:hAnsi="Franklin Gothic Book"/>
          <w:sz w:val="24"/>
          <w:szCs w:val="24"/>
        </w:rPr>
        <w:t xml:space="preserve">Pre-ETS may begin once a student requests or is recommended for one or more </w:t>
      </w:r>
      <w:proofErr w:type="gramStart"/>
      <w:r w:rsidRPr="00077813">
        <w:rPr>
          <w:rFonts w:ascii="Franklin Gothic Book" w:hAnsi="Franklin Gothic Book"/>
          <w:sz w:val="24"/>
          <w:szCs w:val="24"/>
        </w:rPr>
        <w:t>Pre-ETS</w:t>
      </w:r>
      <w:proofErr w:type="gramEnd"/>
      <w:r w:rsidRPr="00077813">
        <w:rPr>
          <w:rFonts w:ascii="Franklin Gothic Book" w:hAnsi="Franklin Gothic Book"/>
          <w:sz w:val="24"/>
          <w:szCs w:val="24"/>
        </w:rPr>
        <w:t xml:space="preserve"> and documentation of a disability is provided</w:t>
      </w:r>
      <w:r w:rsidR="00CC51AF">
        <w:rPr>
          <w:rFonts w:ascii="Franklin Gothic Book" w:hAnsi="Franklin Gothic Book"/>
          <w:sz w:val="24"/>
          <w:szCs w:val="24"/>
        </w:rPr>
        <w:t xml:space="preserve">.  </w:t>
      </w:r>
      <w:r w:rsidRPr="00077813">
        <w:rPr>
          <w:rFonts w:ascii="Franklin Gothic Book" w:hAnsi="Franklin Gothic Book"/>
          <w:sz w:val="24"/>
          <w:szCs w:val="24"/>
        </w:rPr>
        <w:t xml:space="preserve">The </w:t>
      </w:r>
      <w:r w:rsidR="00162F58" w:rsidRPr="00077813">
        <w:rPr>
          <w:rFonts w:ascii="Franklin Gothic Book" w:hAnsi="Franklin Gothic Book"/>
          <w:sz w:val="24"/>
          <w:szCs w:val="24"/>
        </w:rPr>
        <w:t>DBVI</w:t>
      </w:r>
      <w:r w:rsidRPr="00077813">
        <w:rPr>
          <w:rFonts w:ascii="Franklin Gothic Book" w:hAnsi="Franklin Gothic Book"/>
          <w:sz w:val="24"/>
          <w:szCs w:val="24"/>
        </w:rPr>
        <w:t xml:space="preserve"> counselor will verify the individual meets the definition of a student with a disability by one of the following methods:</w:t>
      </w:r>
    </w:p>
    <w:p w14:paraId="4400A8C1" w14:textId="77777777" w:rsidR="008C5846" w:rsidRPr="00077813" w:rsidRDefault="008C5846" w:rsidP="008C5846">
      <w:pPr>
        <w:rPr>
          <w:rFonts w:ascii="Franklin Gothic Book" w:hAnsi="Franklin Gothic Book"/>
          <w:sz w:val="24"/>
          <w:szCs w:val="24"/>
        </w:rPr>
      </w:pPr>
    </w:p>
    <w:p w14:paraId="6856BB5E" w14:textId="77777777" w:rsidR="008C5846" w:rsidRPr="00077813" w:rsidRDefault="008C5846" w:rsidP="00B231BB">
      <w:pPr>
        <w:pStyle w:val="ListParagraph"/>
        <w:numPr>
          <w:ilvl w:val="0"/>
          <w:numId w:val="2"/>
        </w:numPr>
        <w:rPr>
          <w:rFonts w:ascii="Franklin Gothic Book" w:hAnsi="Franklin Gothic Book"/>
          <w:sz w:val="24"/>
          <w:szCs w:val="24"/>
        </w:rPr>
      </w:pPr>
      <w:r w:rsidRPr="00077813">
        <w:rPr>
          <w:rFonts w:ascii="Franklin Gothic Book" w:hAnsi="Franklin Gothic Book"/>
          <w:sz w:val="24"/>
          <w:szCs w:val="24"/>
        </w:rPr>
        <w:t>Verification from a</w:t>
      </w:r>
      <w:r w:rsidR="00162F58" w:rsidRPr="00077813">
        <w:rPr>
          <w:rFonts w:ascii="Franklin Gothic Book" w:hAnsi="Franklin Gothic Book"/>
          <w:sz w:val="24"/>
          <w:szCs w:val="24"/>
        </w:rPr>
        <w:t xml:space="preserve"> TVI or </w:t>
      </w:r>
      <w:r w:rsidRPr="00077813">
        <w:rPr>
          <w:rFonts w:ascii="Franklin Gothic Book" w:hAnsi="Franklin Gothic Book"/>
          <w:sz w:val="24"/>
          <w:szCs w:val="24"/>
        </w:rPr>
        <w:t>LEA official that the student is eligible for services through IDEA or Section 504; or</w:t>
      </w:r>
    </w:p>
    <w:p w14:paraId="625EFB62" w14:textId="77777777" w:rsidR="008C5846" w:rsidRPr="00077813" w:rsidRDefault="008C5846" w:rsidP="00B231BB">
      <w:pPr>
        <w:pStyle w:val="ListParagraph"/>
        <w:numPr>
          <w:ilvl w:val="0"/>
          <w:numId w:val="2"/>
        </w:numPr>
        <w:rPr>
          <w:rFonts w:ascii="Franklin Gothic Book" w:hAnsi="Franklin Gothic Book"/>
          <w:sz w:val="24"/>
          <w:szCs w:val="24"/>
        </w:rPr>
      </w:pPr>
      <w:r w:rsidRPr="00077813">
        <w:rPr>
          <w:rFonts w:ascii="Franklin Gothic Book" w:hAnsi="Franklin Gothic Book"/>
          <w:sz w:val="24"/>
          <w:szCs w:val="24"/>
        </w:rPr>
        <w:t xml:space="preserve">Receipt of copies of the IEP or 504 plan. </w:t>
      </w:r>
    </w:p>
    <w:p w14:paraId="70DED091" w14:textId="77777777" w:rsidR="008C5846" w:rsidRPr="004F4D9D" w:rsidRDefault="008C5846" w:rsidP="008C5846">
      <w:pPr>
        <w:rPr>
          <w:rFonts w:ascii="Franklin Gothic Book" w:hAnsi="Franklin Gothic Book"/>
        </w:rPr>
      </w:pPr>
    </w:p>
    <w:p w14:paraId="2EF42F15" w14:textId="125FEEE8" w:rsidR="008C5846" w:rsidRPr="000032A8" w:rsidRDefault="008C5846" w:rsidP="000032A8">
      <w:pPr>
        <w:pStyle w:val="Heading1"/>
        <w:rPr>
          <w:rFonts w:ascii="Franklin Gothic Book" w:hAnsi="Franklin Gothic Book"/>
          <w:b/>
          <w:color w:val="auto"/>
          <w:sz w:val="28"/>
          <w:szCs w:val="28"/>
        </w:rPr>
      </w:pPr>
      <w:r w:rsidRPr="000032A8">
        <w:rPr>
          <w:rFonts w:ascii="Franklin Gothic Book" w:hAnsi="Franklin Gothic Book"/>
          <w:b/>
          <w:color w:val="auto"/>
          <w:sz w:val="28"/>
          <w:szCs w:val="28"/>
        </w:rPr>
        <w:t>Section III</w:t>
      </w:r>
      <w:r w:rsidR="00CC51AF">
        <w:rPr>
          <w:rFonts w:ascii="Franklin Gothic Book" w:hAnsi="Franklin Gothic Book"/>
          <w:b/>
          <w:color w:val="auto"/>
          <w:sz w:val="28"/>
          <w:szCs w:val="28"/>
        </w:rPr>
        <w:t xml:space="preserve">.  </w:t>
      </w:r>
      <w:r w:rsidRPr="000032A8">
        <w:rPr>
          <w:rFonts w:ascii="Franklin Gothic Book" w:hAnsi="Franklin Gothic Book"/>
          <w:b/>
          <w:color w:val="auto"/>
          <w:sz w:val="28"/>
          <w:szCs w:val="28"/>
        </w:rPr>
        <w:t>Provision of Pre-ETS Required Services</w:t>
      </w:r>
    </w:p>
    <w:p w14:paraId="68BEFB63" w14:textId="77777777" w:rsidR="008C5846" w:rsidRPr="004F4D9D" w:rsidRDefault="008C5846" w:rsidP="008C5846">
      <w:pPr>
        <w:rPr>
          <w:rFonts w:ascii="Franklin Gothic Book" w:hAnsi="Franklin Gothic Book"/>
        </w:rPr>
      </w:pPr>
    </w:p>
    <w:p w14:paraId="01BEFF1A" w14:textId="776CE0E4" w:rsidR="008C5846" w:rsidRPr="00B4090F" w:rsidRDefault="00993FCD" w:rsidP="00B4090F">
      <w:pPr>
        <w:rPr>
          <w:rFonts w:ascii="Franklin Gothic Book" w:hAnsi="Franklin Gothic Book"/>
          <w:sz w:val="24"/>
          <w:szCs w:val="24"/>
        </w:rPr>
      </w:pPr>
      <w:r w:rsidRPr="00B4090F">
        <w:rPr>
          <w:rFonts w:ascii="Franklin Gothic Book" w:hAnsi="Franklin Gothic Book"/>
          <w:sz w:val="24"/>
          <w:szCs w:val="24"/>
        </w:rPr>
        <w:t>DBVI</w:t>
      </w:r>
      <w:r w:rsidR="008C5846" w:rsidRPr="00B4090F">
        <w:rPr>
          <w:rFonts w:ascii="Franklin Gothic Book" w:hAnsi="Franklin Gothic Book"/>
          <w:sz w:val="24"/>
          <w:szCs w:val="24"/>
        </w:rPr>
        <w:t xml:space="preserve"> must provide or arrange for the provision of </w:t>
      </w:r>
      <w:proofErr w:type="gramStart"/>
      <w:r w:rsidR="008C5846" w:rsidRPr="00B4090F">
        <w:rPr>
          <w:rFonts w:ascii="Franklin Gothic Book" w:hAnsi="Franklin Gothic Book"/>
          <w:sz w:val="24"/>
          <w:szCs w:val="24"/>
        </w:rPr>
        <w:t>Pre-ETS</w:t>
      </w:r>
      <w:proofErr w:type="gramEnd"/>
      <w:r w:rsidR="008C5846" w:rsidRPr="00B4090F">
        <w:rPr>
          <w:rFonts w:ascii="Franklin Gothic Book" w:hAnsi="Franklin Gothic Book"/>
          <w:sz w:val="24"/>
          <w:szCs w:val="24"/>
        </w:rPr>
        <w:t xml:space="preserve"> for eligible students</w:t>
      </w:r>
      <w:r w:rsidR="00CC51AF" w:rsidRPr="00B4090F">
        <w:rPr>
          <w:rFonts w:ascii="Franklin Gothic Book" w:hAnsi="Franklin Gothic Book"/>
          <w:sz w:val="24"/>
          <w:szCs w:val="24"/>
        </w:rPr>
        <w:t xml:space="preserve">.  </w:t>
      </w:r>
      <w:r w:rsidRPr="00B4090F">
        <w:rPr>
          <w:rFonts w:ascii="Franklin Gothic Book" w:hAnsi="Franklin Gothic Book"/>
          <w:sz w:val="24"/>
          <w:szCs w:val="24"/>
        </w:rPr>
        <w:t>DBVI</w:t>
      </w:r>
      <w:r w:rsidR="008C5846" w:rsidRPr="00B4090F">
        <w:rPr>
          <w:rFonts w:ascii="Franklin Gothic Book" w:hAnsi="Franklin Gothic Book"/>
          <w:sz w:val="24"/>
          <w:szCs w:val="24"/>
        </w:rPr>
        <w:t xml:space="preserve"> must also coordinate delivery of </w:t>
      </w:r>
      <w:proofErr w:type="gramStart"/>
      <w:r w:rsidR="008C5846" w:rsidRPr="00B4090F">
        <w:rPr>
          <w:rFonts w:ascii="Franklin Gothic Book" w:hAnsi="Franklin Gothic Book"/>
          <w:sz w:val="24"/>
          <w:szCs w:val="24"/>
        </w:rPr>
        <w:t>Pre-ETS</w:t>
      </w:r>
      <w:proofErr w:type="gramEnd"/>
      <w:r w:rsidR="008C5846" w:rsidRPr="00B4090F">
        <w:rPr>
          <w:rFonts w:ascii="Franklin Gothic Book" w:hAnsi="Franklin Gothic Book"/>
          <w:sz w:val="24"/>
          <w:szCs w:val="24"/>
        </w:rPr>
        <w:t xml:space="preserve"> with other community rehabilitation providers, schools, one-stop centers, local workforce development boards, and employers</w:t>
      </w:r>
      <w:r w:rsidR="00CC51AF" w:rsidRPr="00B4090F">
        <w:rPr>
          <w:rFonts w:ascii="Franklin Gothic Book" w:hAnsi="Franklin Gothic Book"/>
          <w:sz w:val="24"/>
          <w:szCs w:val="24"/>
        </w:rPr>
        <w:t xml:space="preserve">.  </w:t>
      </w:r>
      <w:r w:rsidR="008C5846" w:rsidRPr="00B4090F">
        <w:rPr>
          <w:rFonts w:ascii="Franklin Gothic Book" w:hAnsi="Franklin Gothic Book"/>
          <w:sz w:val="24"/>
          <w:szCs w:val="24"/>
        </w:rPr>
        <w:t xml:space="preserve">The </w:t>
      </w:r>
      <w:r w:rsidRPr="00B4090F">
        <w:rPr>
          <w:rFonts w:ascii="Franklin Gothic Book" w:hAnsi="Franklin Gothic Book"/>
          <w:sz w:val="24"/>
          <w:szCs w:val="24"/>
        </w:rPr>
        <w:t>DBVI c</w:t>
      </w:r>
      <w:r w:rsidR="008C5846" w:rsidRPr="00B4090F">
        <w:rPr>
          <w:rFonts w:ascii="Franklin Gothic Book" w:hAnsi="Franklin Gothic Book"/>
          <w:sz w:val="24"/>
          <w:szCs w:val="24"/>
        </w:rPr>
        <w:t>ounselor will do this by:</w:t>
      </w:r>
    </w:p>
    <w:p w14:paraId="174D3EC5" w14:textId="77777777" w:rsidR="00993FCD" w:rsidRPr="00077813" w:rsidRDefault="00993FCD" w:rsidP="008C5846">
      <w:pPr>
        <w:rPr>
          <w:rFonts w:ascii="Franklin Gothic Book" w:hAnsi="Franklin Gothic Book"/>
          <w:sz w:val="24"/>
          <w:szCs w:val="24"/>
        </w:rPr>
      </w:pPr>
    </w:p>
    <w:p w14:paraId="096DD97F" w14:textId="27ABB18E" w:rsidR="008C5846" w:rsidRPr="00077813" w:rsidRDefault="008C5846" w:rsidP="00B231BB">
      <w:pPr>
        <w:pStyle w:val="ListParagraph"/>
        <w:numPr>
          <w:ilvl w:val="0"/>
          <w:numId w:val="24"/>
        </w:numPr>
        <w:rPr>
          <w:rFonts w:ascii="Franklin Gothic Book" w:hAnsi="Franklin Gothic Book"/>
          <w:sz w:val="24"/>
          <w:szCs w:val="24"/>
        </w:rPr>
      </w:pPr>
      <w:r w:rsidRPr="00077813">
        <w:rPr>
          <w:rFonts w:ascii="Franklin Gothic Book" w:hAnsi="Franklin Gothic Book"/>
          <w:sz w:val="24"/>
          <w:szCs w:val="24"/>
        </w:rPr>
        <w:t xml:space="preserve">Working with </w:t>
      </w:r>
      <w:r w:rsidR="00B4090F">
        <w:rPr>
          <w:rFonts w:ascii="Franklin Gothic Book" w:hAnsi="Franklin Gothic Book"/>
          <w:sz w:val="24"/>
          <w:szCs w:val="24"/>
        </w:rPr>
        <w:t xml:space="preserve">various </w:t>
      </w:r>
      <w:r w:rsidR="00993FCD" w:rsidRPr="00077813">
        <w:rPr>
          <w:rFonts w:ascii="Franklin Gothic Book" w:hAnsi="Franklin Gothic Book"/>
          <w:sz w:val="24"/>
          <w:szCs w:val="24"/>
        </w:rPr>
        <w:t>DBVI staff</w:t>
      </w:r>
      <w:r w:rsidR="00B4090F">
        <w:rPr>
          <w:rFonts w:ascii="Franklin Gothic Book" w:hAnsi="Franklin Gothic Book"/>
          <w:sz w:val="24"/>
          <w:szCs w:val="24"/>
        </w:rPr>
        <w:t xml:space="preserve"> with particular expertise</w:t>
      </w:r>
      <w:r w:rsidR="00993FCD" w:rsidRPr="00077813">
        <w:rPr>
          <w:rFonts w:ascii="Franklin Gothic Book" w:hAnsi="Franklin Gothic Book"/>
          <w:sz w:val="24"/>
          <w:szCs w:val="24"/>
        </w:rPr>
        <w:t xml:space="preserve">, </w:t>
      </w:r>
      <w:r w:rsidR="00B4090F">
        <w:rPr>
          <w:rFonts w:ascii="Franklin Gothic Book" w:hAnsi="Franklin Gothic Book"/>
          <w:sz w:val="24"/>
          <w:szCs w:val="24"/>
        </w:rPr>
        <w:t>e</w:t>
      </w:r>
      <w:r w:rsidR="00993FCD" w:rsidRPr="00077813">
        <w:rPr>
          <w:rFonts w:ascii="Franklin Gothic Book" w:hAnsi="Franklin Gothic Book"/>
          <w:sz w:val="24"/>
          <w:szCs w:val="24"/>
        </w:rPr>
        <w:t xml:space="preserve">mployment </w:t>
      </w:r>
      <w:r w:rsidR="00B4090F">
        <w:rPr>
          <w:rFonts w:ascii="Franklin Gothic Book" w:hAnsi="Franklin Gothic Book"/>
          <w:sz w:val="24"/>
          <w:szCs w:val="24"/>
        </w:rPr>
        <w:t>c</w:t>
      </w:r>
      <w:r w:rsidR="00993FCD" w:rsidRPr="00077813">
        <w:rPr>
          <w:rFonts w:ascii="Franklin Gothic Book" w:hAnsi="Franklin Gothic Book"/>
          <w:sz w:val="24"/>
          <w:szCs w:val="24"/>
        </w:rPr>
        <w:t>onsultants,</w:t>
      </w:r>
      <w:r w:rsidRPr="00077813">
        <w:rPr>
          <w:rFonts w:ascii="Franklin Gothic Book" w:hAnsi="Franklin Gothic Book"/>
          <w:sz w:val="24"/>
          <w:szCs w:val="24"/>
        </w:rPr>
        <w:t xml:space="preserve"> and others to develop work opportunities for students with disabilities, including </w:t>
      </w:r>
      <w:r w:rsidRPr="00077813">
        <w:rPr>
          <w:rFonts w:ascii="Franklin Gothic Book" w:hAnsi="Franklin Gothic Book"/>
          <w:sz w:val="24"/>
          <w:szCs w:val="24"/>
        </w:rPr>
        <w:lastRenderedPageBreak/>
        <w:t>internships, summer employment opportunities, apprenticeships, and other work opportunities throughout the school year.</w:t>
      </w:r>
    </w:p>
    <w:p w14:paraId="563DA405" w14:textId="77777777" w:rsidR="00993FCD" w:rsidRPr="00077813" w:rsidRDefault="00993FCD" w:rsidP="00993FCD">
      <w:pPr>
        <w:rPr>
          <w:rFonts w:ascii="Franklin Gothic Book" w:hAnsi="Franklin Gothic Book"/>
          <w:sz w:val="24"/>
          <w:szCs w:val="24"/>
        </w:rPr>
      </w:pPr>
    </w:p>
    <w:p w14:paraId="15CA2737" w14:textId="77777777" w:rsidR="008C5846" w:rsidRPr="00077813" w:rsidRDefault="008C5846" w:rsidP="00B231BB">
      <w:pPr>
        <w:pStyle w:val="ListParagraph"/>
        <w:numPr>
          <w:ilvl w:val="0"/>
          <w:numId w:val="24"/>
        </w:numPr>
        <w:rPr>
          <w:rFonts w:ascii="Franklin Gothic Book" w:hAnsi="Franklin Gothic Book"/>
          <w:sz w:val="24"/>
          <w:szCs w:val="24"/>
        </w:rPr>
      </w:pPr>
      <w:r w:rsidRPr="00077813">
        <w:rPr>
          <w:rFonts w:ascii="Franklin Gothic Book" w:hAnsi="Franklin Gothic Book"/>
          <w:sz w:val="24"/>
          <w:szCs w:val="24"/>
        </w:rPr>
        <w:t>Attending IEP and Section 504 team meetings, when invited; and</w:t>
      </w:r>
    </w:p>
    <w:p w14:paraId="01F7DB30" w14:textId="77777777" w:rsidR="008C5846" w:rsidRPr="00077813" w:rsidRDefault="008C5846" w:rsidP="00B231BB">
      <w:pPr>
        <w:pStyle w:val="ListParagraph"/>
        <w:numPr>
          <w:ilvl w:val="0"/>
          <w:numId w:val="24"/>
        </w:numPr>
        <w:rPr>
          <w:rFonts w:ascii="Franklin Gothic Book" w:hAnsi="Franklin Gothic Book"/>
          <w:sz w:val="24"/>
          <w:szCs w:val="24"/>
        </w:rPr>
      </w:pPr>
      <w:r w:rsidRPr="00077813">
        <w:rPr>
          <w:rFonts w:ascii="Franklin Gothic Book" w:hAnsi="Franklin Gothic Book"/>
          <w:sz w:val="24"/>
          <w:szCs w:val="24"/>
        </w:rPr>
        <w:t xml:space="preserve">Coordinating with schools to ensure required </w:t>
      </w:r>
      <w:proofErr w:type="gramStart"/>
      <w:r w:rsidRPr="00077813">
        <w:rPr>
          <w:rFonts w:ascii="Franklin Gothic Book" w:hAnsi="Franklin Gothic Book"/>
          <w:sz w:val="24"/>
          <w:szCs w:val="24"/>
        </w:rPr>
        <w:t>Pre-ETS</w:t>
      </w:r>
      <w:proofErr w:type="gramEnd"/>
      <w:r w:rsidRPr="00077813">
        <w:rPr>
          <w:rFonts w:ascii="Franklin Gothic Book" w:hAnsi="Franklin Gothic Book"/>
          <w:sz w:val="24"/>
          <w:szCs w:val="24"/>
        </w:rPr>
        <w:t xml:space="preserve"> are accessible to all eligible students. </w:t>
      </w:r>
    </w:p>
    <w:p w14:paraId="1CA06E72" w14:textId="77777777" w:rsidR="008C5846" w:rsidRPr="00077813" w:rsidRDefault="008C5846" w:rsidP="008C5846">
      <w:pPr>
        <w:rPr>
          <w:rFonts w:ascii="Franklin Gothic Book" w:hAnsi="Franklin Gothic Book"/>
          <w:sz w:val="24"/>
          <w:szCs w:val="24"/>
        </w:rPr>
      </w:pPr>
    </w:p>
    <w:p w14:paraId="51B9D31F" w14:textId="4D8B3E77" w:rsidR="008C5846" w:rsidRDefault="008C5846" w:rsidP="008C5846">
      <w:pPr>
        <w:rPr>
          <w:rFonts w:ascii="Franklin Gothic Book" w:hAnsi="Franklin Gothic Book"/>
          <w:sz w:val="24"/>
          <w:szCs w:val="24"/>
        </w:rPr>
      </w:pPr>
      <w:r w:rsidRPr="00077813">
        <w:rPr>
          <w:rFonts w:ascii="Franklin Gothic Book" w:hAnsi="Franklin Gothic Book"/>
          <w:sz w:val="24"/>
          <w:szCs w:val="24"/>
        </w:rPr>
        <w:t xml:space="preserve">The following </w:t>
      </w:r>
      <w:proofErr w:type="gramStart"/>
      <w:r w:rsidRPr="00077813">
        <w:rPr>
          <w:rFonts w:ascii="Franklin Gothic Book" w:hAnsi="Franklin Gothic Book"/>
          <w:sz w:val="24"/>
          <w:szCs w:val="24"/>
        </w:rPr>
        <w:t>Pre-ETS</w:t>
      </w:r>
      <w:proofErr w:type="gramEnd"/>
      <w:r w:rsidRPr="00077813">
        <w:rPr>
          <w:rFonts w:ascii="Franklin Gothic Book" w:hAnsi="Franklin Gothic Book"/>
          <w:sz w:val="24"/>
          <w:szCs w:val="24"/>
        </w:rPr>
        <w:t xml:space="preserve"> m</w:t>
      </w:r>
      <w:r w:rsidR="00B4090F">
        <w:rPr>
          <w:rFonts w:ascii="Franklin Gothic Book" w:hAnsi="Franklin Gothic Book"/>
          <w:sz w:val="24"/>
          <w:szCs w:val="24"/>
        </w:rPr>
        <w:t>ust</w:t>
      </w:r>
      <w:r w:rsidRPr="00077813">
        <w:rPr>
          <w:rFonts w:ascii="Franklin Gothic Book" w:hAnsi="Franklin Gothic Book"/>
          <w:sz w:val="24"/>
          <w:szCs w:val="24"/>
        </w:rPr>
        <w:t xml:space="preserve"> be provided to students:</w:t>
      </w:r>
    </w:p>
    <w:p w14:paraId="71E82C00" w14:textId="72ECF4DB" w:rsidR="005A1D26" w:rsidRDefault="005A1D26" w:rsidP="008C5846">
      <w:pPr>
        <w:rPr>
          <w:rFonts w:ascii="Franklin Gothic Book" w:hAnsi="Franklin Gothic Book"/>
          <w:sz w:val="24"/>
          <w:szCs w:val="24"/>
        </w:rPr>
      </w:pPr>
    </w:p>
    <w:p w14:paraId="01ED0922" w14:textId="005B5496" w:rsidR="005A1D26" w:rsidRPr="00570994" w:rsidRDefault="008C5846" w:rsidP="008053C6">
      <w:pPr>
        <w:pStyle w:val="ListParagraph"/>
        <w:numPr>
          <w:ilvl w:val="0"/>
          <w:numId w:val="30"/>
        </w:numPr>
        <w:rPr>
          <w:rFonts w:ascii="Franklin Gothic Book" w:hAnsi="Franklin Gothic Book"/>
          <w:b/>
          <w:bCs/>
          <w:sz w:val="24"/>
          <w:szCs w:val="24"/>
        </w:rPr>
      </w:pPr>
      <w:r w:rsidRPr="00570994">
        <w:rPr>
          <w:rFonts w:ascii="Franklin Gothic Book" w:hAnsi="Franklin Gothic Book"/>
          <w:b/>
          <w:bCs/>
          <w:sz w:val="24"/>
          <w:szCs w:val="24"/>
        </w:rPr>
        <w:t xml:space="preserve">Job Exploration Counseling </w:t>
      </w:r>
    </w:p>
    <w:p w14:paraId="6F010A67" w14:textId="77777777" w:rsidR="005A1D26" w:rsidRDefault="00B4090F" w:rsidP="005A1D26">
      <w:pPr>
        <w:ind w:firstLine="720"/>
        <w:rPr>
          <w:rFonts w:ascii="Franklin Gothic Book" w:hAnsi="Franklin Gothic Book"/>
          <w:sz w:val="24"/>
          <w:szCs w:val="24"/>
        </w:rPr>
      </w:pPr>
      <w:r>
        <w:rPr>
          <w:rFonts w:ascii="Franklin Gothic Book" w:hAnsi="Franklin Gothic Book"/>
          <w:sz w:val="24"/>
          <w:szCs w:val="24"/>
        </w:rPr>
        <w:t>J</w:t>
      </w:r>
      <w:r w:rsidR="008C5846" w:rsidRPr="00077813">
        <w:rPr>
          <w:rFonts w:ascii="Franklin Gothic Book" w:hAnsi="Franklin Gothic Book"/>
          <w:sz w:val="24"/>
          <w:szCs w:val="24"/>
        </w:rPr>
        <w:t xml:space="preserve">ob exploration counseling </w:t>
      </w:r>
      <w:r w:rsidR="00691A94">
        <w:rPr>
          <w:rFonts w:ascii="Franklin Gothic Book" w:hAnsi="Franklin Gothic Book"/>
          <w:sz w:val="24"/>
          <w:szCs w:val="24"/>
        </w:rPr>
        <w:t xml:space="preserve">provided </w:t>
      </w:r>
      <w:r w:rsidR="002B61B0">
        <w:rPr>
          <w:rFonts w:ascii="Franklin Gothic Book" w:hAnsi="Franklin Gothic Book"/>
          <w:sz w:val="24"/>
          <w:szCs w:val="24"/>
        </w:rPr>
        <w:t xml:space="preserve">individually or </w:t>
      </w:r>
      <w:r w:rsidR="008C5846" w:rsidRPr="00077813">
        <w:rPr>
          <w:rFonts w:ascii="Franklin Gothic Book" w:hAnsi="Franklin Gothic Book"/>
          <w:sz w:val="24"/>
          <w:szCs w:val="24"/>
        </w:rPr>
        <w:t xml:space="preserve">in a </w:t>
      </w:r>
      <w:r>
        <w:rPr>
          <w:rFonts w:ascii="Franklin Gothic Book" w:hAnsi="Franklin Gothic Book"/>
          <w:sz w:val="24"/>
          <w:szCs w:val="24"/>
        </w:rPr>
        <w:t>group may be provided</w:t>
      </w:r>
      <w:r w:rsidR="002B61B0">
        <w:rPr>
          <w:rFonts w:ascii="Franklin Gothic Book" w:hAnsi="Franklin Gothic Book"/>
          <w:sz w:val="24"/>
          <w:szCs w:val="24"/>
        </w:rPr>
        <w:t xml:space="preserve"> in a </w:t>
      </w:r>
    </w:p>
    <w:p w14:paraId="4AC9A93C" w14:textId="15F8F500" w:rsidR="008C5846" w:rsidRDefault="00691A94" w:rsidP="005A1D26">
      <w:pPr>
        <w:ind w:firstLine="720"/>
        <w:rPr>
          <w:rFonts w:ascii="Franklin Gothic Book" w:hAnsi="Franklin Gothic Book"/>
          <w:sz w:val="24"/>
          <w:szCs w:val="24"/>
        </w:rPr>
      </w:pPr>
      <w:r>
        <w:rPr>
          <w:rFonts w:ascii="Franklin Gothic Book" w:hAnsi="Franklin Gothic Book"/>
          <w:sz w:val="24"/>
          <w:szCs w:val="24"/>
        </w:rPr>
        <w:t>school</w:t>
      </w:r>
      <w:r w:rsidR="008C5846" w:rsidRPr="00077813">
        <w:rPr>
          <w:rFonts w:ascii="Franklin Gothic Book" w:hAnsi="Franklin Gothic Book"/>
          <w:sz w:val="24"/>
          <w:szCs w:val="24"/>
        </w:rPr>
        <w:t xml:space="preserve"> or community setting</w:t>
      </w:r>
      <w:r w:rsidR="00CC51AF">
        <w:rPr>
          <w:rFonts w:ascii="Franklin Gothic Book" w:hAnsi="Franklin Gothic Book"/>
          <w:sz w:val="24"/>
          <w:szCs w:val="24"/>
        </w:rPr>
        <w:t xml:space="preserve">.  </w:t>
      </w:r>
      <w:r w:rsidR="008C5846" w:rsidRPr="00077813">
        <w:rPr>
          <w:rFonts w:ascii="Franklin Gothic Book" w:hAnsi="Franklin Gothic Book"/>
          <w:sz w:val="24"/>
          <w:szCs w:val="24"/>
        </w:rPr>
        <w:t>This may include:</w:t>
      </w:r>
    </w:p>
    <w:p w14:paraId="23289D12" w14:textId="77777777" w:rsidR="005A1D26" w:rsidRPr="00077813" w:rsidRDefault="005A1D26" w:rsidP="00031032">
      <w:pPr>
        <w:rPr>
          <w:rFonts w:ascii="Franklin Gothic Book" w:hAnsi="Franklin Gothic Book"/>
          <w:sz w:val="24"/>
          <w:szCs w:val="24"/>
        </w:rPr>
      </w:pPr>
    </w:p>
    <w:p w14:paraId="160EAB2A" w14:textId="77777777" w:rsidR="008053C6" w:rsidRDefault="008C5846" w:rsidP="008053C6">
      <w:pPr>
        <w:pStyle w:val="ListParagraph"/>
        <w:numPr>
          <w:ilvl w:val="0"/>
          <w:numId w:val="29"/>
        </w:numPr>
        <w:rPr>
          <w:rFonts w:ascii="Franklin Gothic Book" w:hAnsi="Franklin Gothic Book"/>
          <w:sz w:val="24"/>
          <w:szCs w:val="24"/>
        </w:rPr>
      </w:pPr>
      <w:r w:rsidRPr="008053C6">
        <w:rPr>
          <w:rFonts w:ascii="Franklin Gothic Book" w:hAnsi="Franklin Gothic Book"/>
          <w:sz w:val="24"/>
          <w:szCs w:val="24"/>
        </w:rPr>
        <w:t xml:space="preserve">Information regarding in-demand industry sectors and occupations, as well as </w:t>
      </w:r>
    </w:p>
    <w:p w14:paraId="356E36B8" w14:textId="27E1A1F3" w:rsidR="008C5846" w:rsidRPr="008053C6" w:rsidRDefault="008C5846" w:rsidP="008053C6">
      <w:pPr>
        <w:pStyle w:val="ListParagraph"/>
        <w:ind w:firstLine="720"/>
        <w:rPr>
          <w:rFonts w:ascii="Franklin Gothic Book" w:hAnsi="Franklin Gothic Book"/>
          <w:sz w:val="24"/>
          <w:szCs w:val="24"/>
        </w:rPr>
      </w:pPr>
      <w:r w:rsidRPr="008053C6">
        <w:rPr>
          <w:rFonts w:ascii="Franklin Gothic Book" w:hAnsi="Franklin Gothic Book"/>
          <w:sz w:val="24"/>
          <w:szCs w:val="24"/>
        </w:rPr>
        <w:t xml:space="preserve">nontraditional </w:t>
      </w:r>
      <w:proofErr w:type="gramStart"/>
      <w:r w:rsidRPr="008053C6">
        <w:rPr>
          <w:rFonts w:ascii="Franklin Gothic Book" w:hAnsi="Franklin Gothic Book"/>
          <w:sz w:val="24"/>
          <w:szCs w:val="24"/>
        </w:rPr>
        <w:t>employment;</w:t>
      </w:r>
      <w:proofErr w:type="gramEnd"/>
      <w:r w:rsidRPr="008053C6">
        <w:rPr>
          <w:rFonts w:ascii="Franklin Gothic Book" w:hAnsi="Franklin Gothic Book"/>
          <w:sz w:val="24"/>
          <w:szCs w:val="24"/>
        </w:rPr>
        <w:t xml:space="preserve"> </w:t>
      </w:r>
    </w:p>
    <w:p w14:paraId="6035F51A" w14:textId="77777777" w:rsidR="008C5846" w:rsidRPr="008053C6" w:rsidRDefault="008C5846" w:rsidP="008053C6">
      <w:pPr>
        <w:pStyle w:val="ListParagraph"/>
        <w:numPr>
          <w:ilvl w:val="0"/>
          <w:numId w:val="29"/>
        </w:numPr>
        <w:rPr>
          <w:rFonts w:ascii="Franklin Gothic Book" w:hAnsi="Franklin Gothic Book"/>
          <w:sz w:val="24"/>
          <w:szCs w:val="24"/>
        </w:rPr>
      </w:pPr>
      <w:r w:rsidRPr="008053C6">
        <w:rPr>
          <w:rFonts w:ascii="Franklin Gothic Book" w:hAnsi="Franklin Gothic Book"/>
          <w:sz w:val="24"/>
          <w:szCs w:val="24"/>
        </w:rPr>
        <w:t xml:space="preserve">Information about labor market </w:t>
      </w:r>
      <w:proofErr w:type="gramStart"/>
      <w:r w:rsidRPr="008053C6">
        <w:rPr>
          <w:rFonts w:ascii="Franklin Gothic Book" w:hAnsi="Franklin Gothic Book"/>
          <w:sz w:val="24"/>
          <w:szCs w:val="24"/>
        </w:rPr>
        <w:t>composition;</w:t>
      </w:r>
      <w:proofErr w:type="gramEnd"/>
      <w:r w:rsidRPr="008053C6">
        <w:rPr>
          <w:rFonts w:ascii="Franklin Gothic Book" w:hAnsi="Franklin Gothic Book"/>
          <w:sz w:val="24"/>
          <w:szCs w:val="24"/>
        </w:rPr>
        <w:t xml:space="preserve"> </w:t>
      </w:r>
    </w:p>
    <w:p w14:paraId="1108D27F" w14:textId="77777777" w:rsidR="008C5846" w:rsidRPr="008053C6" w:rsidRDefault="008C5846" w:rsidP="008053C6">
      <w:pPr>
        <w:pStyle w:val="ListParagraph"/>
        <w:numPr>
          <w:ilvl w:val="0"/>
          <w:numId w:val="29"/>
        </w:numPr>
        <w:rPr>
          <w:rFonts w:ascii="Franklin Gothic Book" w:hAnsi="Franklin Gothic Book"/>
          <w:sz w:val="24"/>
          <w:szCs w:val="24"/>
        </w:rPr>
      </w:pPr>
      <w:r w:rsidRPr="008053C6">
        <w:rPr>
          <w:rFonts w:ascii="Franklin Gothic Book" w:hAnsi="Franklin Gothic Book"/>
          <w:sz w:val="24"/>
          <w:szCs w:val="24"/>
        </w:rPr>
        <w:t xml:space="preserve">Administration of vocational interest inventories; and </w:t>
      </w:r>
    </w:p>
    <w:p w14:paraId="1A8002C5" w14:textId="2746A21D" w:rsidR="008C5846" w:rsidRPr="008053C6" w:rsidRDefault="008C5846" w:rsidP="008053C6">
      <w:pPr>
        <w:pStyle w:val="ListParagraph"/>
        <w:numPr>
          <w:ilvl w:val="0"/>
          <w:numId w:val="29"/>
        </w:numPr>
        <w:rPr>
          <w:rFonts w:ascii="Franklin Gothic Book" w:hAnsi="Franklin Gothic Book"/>
          <w:sz w:val="24"/>
          <w:szCs w:val="24"/>
        </w:rPr>
      </w:pPr>
      <w:r w:rsidRPr="008053C6">
        <w:rPr>
          <w:rFonts w:ascii="Franklin Gothic Book" w:hAnsi="Franklin Gothic Book"/>
          <w:sz w:val="24"/>
          <w:szCs w:val="24"/>
        </w:rPr>
        <w:t>Identification of career pathways of interest.</w:t>
      </w:r>
    </w:p>
    <w:p w14:paraId="57586B35" w14:textId="77777777" w:rsidR="008C5846" w:rsidRPr="00077813" w:rsidRDefault="008C5846" w:rsidP="008C5846">
      <w:pPr>
        <w:rPr>
          <w:rFonts w:ascii="Franklin Gothic Book" w:hAnsi="Franklin Gothic Book"/>
          <w:sz w:val="24"/>
          <w:szCs w:val="24"/>
        </w:rPr>
      </w:pPr>
    </w:p>
    <w:p w14:paraId="7615A7D8" w14:textId="024A097E" w:rsidR="008C5846" w:rsidRPr="00B87EBB" w:rsidRDefault="005A1D26" w:rsidP="00B87EBB">
      <w:pPr>
        <w:pStyle w:val="ListParagraph"/>
        <w:numPr>
          <w:ilvl w:val="0"/>
          <w:numId w:val="30"/>
        </w:numPr>
        <w:rPr>
          <w:rFonts w:ascii="Franklin Gothic Book" w:hAnsi="Franklin Gothic Book"/>
          <w:sz w:val="24"/>
          <w:szCs w:val="24"/>
        </w:rPr>
      </w:pPr>
      <w:r w:rsidRPr="00B87EBB">
        <w:rPr>
          <w:rFonts w:ascii="Franklin Gothic Book" w:hAnsi="Franklin Gothic Book"/>
          <w:sz w:val="24"/>
          <w:szCs w:val="24"/>
        </w:rPr>
        <w:t xml:space="preserve"> </w:t>
      </w:r>
      <w:r w:rsidR="008C5846" w:rsidRPr="00570994">
        <w:rPr>
          <w:rFonts w:ascii="Franklin Gothic Book" w:hAnsi="Franklin Gothic Book"/>
          <w:b/>
          <w:bCs/>
          <w:sz w:val="24"/>
          <w:szCs w:val="24"/>
        </w:rPr>
        <w:t>Work</w:t>
      </w:r>
      <w:r w:rsidR="00E12FAB" w:rsidRPr="00570994">
        <w:rPr>
          <w:rFonts w:ascii="Franklin Gothic Book" w:hAnsi="Franklin Gothic Book"/>
          <w:b/>
          <w:bCs/>
          <w:sz w:val="24"/>
          <w:szCs w:val="24"/>
        </w:rPr>
        <w:t>-</w:t>
      </w:r>
      <w:r w:rsidR="008C5846" w:rsidRPr="00570994">
        <w:rPr>
          <w:rFonts w:ascii="Franklin Gothic Book" w:hAnsi="Franklin Gothic Book"/>
          <w:b/>
          <w:bCs/>
          <w:sz w:val="24"/>
          <w:szCs w:val="24"/>
        </w:rPr>
        <w:t>Based Learning Experiences</w:t>
      </w:r>
      <w:r w:rsidR="008C5846" w:rsidRPr="00B87EBB">
        <w:rPr>
          <w:rFonts w:ascii="Franklin Gothic Book" w:hAnsi="Franklin Gothic Book"/>
          <w:sz w:val="24"/>
          <w:szCs w:val="24"/>
        </w:rPr>
        <w:t xml:space="preserve">: </w:t>
      </w:r>
    </w:p>
    <w:p w14:paraId="7F1268FF" w14:textId="38079721" w:rsidR="008C5846" w:rsidRPr="00E12FAB" w:rsidRDefault="008C5846" w:rsidP="00B87EBB">
      <w:pPr>
        <w:pStyle w:val="ListParagraph"/>
        <w:numPr>
          <w:ilvl w:val="0"/>
          <w:numId w:val="31"/>
        </w:numPr>
        <w:rPr>
          <w:rFonts w:ascii="Franklin Gothic Book" w:hAnsi="Franklin Gothic Book"/>
          <w:sz w:val="24"/>
          <w:szCs w:val="24"/>
        </w:rPr>
      </w:pPr>
      <w:r w:rsidRPr="00E12FAB">
        <w:rPr>
          <w:rFonts w:ascii="Franklin Gothic Book" w:hAnsi="Franklin Gothic Book"/>
          <w:sz w:val="24"/>
          <w:szCs w:val="24"/>
        </w:rPr>
        <w:t>May be provided in school, after school, or outside of the traditional school setting; and</w:t>
      </w:r>
      <w:r w:rsidR="00E12FAB">
        <w:rPr>
          <w:rFonts w:ascii="Franklin Gothic Book" w:hAnsi="Franklin Gothic Book"/>
          <w:sz w:val="24"/>
          <w:szCs w:val="24"/>
        </w:rPr>
        <w:t xml:space="preserve"> m</w:t>
      </w:r>
      <w:r w:rsidRPr="00E12FAB">
        <w:rPr>
          <w:rFonts w:ascii="Franklin Gothic Book" w:hAnsi="Franklin Gothic Book"/>
          <w:sz w:val="24"/>
          <w:szCs w:val="24"/>
        </w:rPr>
        <w:t>ust be provided in an integrated setting in the community to the maximum extent possible.</w:t>
      </w:r>
    </w:p>
    <w:p w14:paraId="50ADF5C6" w14:textId="77777777"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 xml:space="preserve">Coordinating a school-based program of job training and informational interviews to research </w:t>
      </w:r>
      <w:proofErr w:type="gramStart"/>
      <w:r w:rsidRPr="00077813">
        <w:rPr>
          <w:rFonts w:ascii="Franklin Gothic Book" w:hAnsi="Franklin Gothic Book"/>
          <w:sz w:val="24"/>
          <w:szCs w:val="24"/>
        </w:rPr>
        <w:t>employers;</w:t>
      </w:r>
      <w:proofErr w:type="gramEnd"/>
      <w:r w:rsidRPr="00077813">
        <w:rPr>
          <w:rFonts w:ascii="Franklin Gothic Book" w:hAnsi="Franklin Gothic Book"/>
          <w:sz w:val="24"/>
          <w:szCs w:val="24"/>
        </w:rPr>
        <w:t xml:space="preserve"> </w:t>
      </w:r>
    </w:p>
    <w:p w14:paraId="3CBA821D" w14:textId="77777777"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 xml:space="preserve">Work-site tours to learn about necessary job </w:t>
      </w:r>
      <w:proofErr w:type="gramStart"/>
      <w:r w:rsidRPr="00077813">
        <w:rPr>
          <w:rFonts w:ascii="Franklin Gothic Book" w:hAnsi="Franklin Gothic Book"/>
          <w:sz w:val="24"/>
          <w:szCs w:val="24"/>
        </w:rPr>
        <w:t>skills;</w:t>
      </w:r>
      <w:proofErr w:type="gramEnd"/>
      <w:r w:rsidRPr="00077813">
        <w:rPr>
          <w:rFonts w:ascii="Franklin Gothic Book" w:hAnsi="Franklin Gothic Book"/>
          <w:sz w:val="24"/>
          <w:szCs w:val="24"/>
        </w:rPr>
        <w:t xml:space="preserve"> </w:t>
      </w:r>
    </w:p>
    <w:p w14:paraId="5A1E713E" w14:textId="6930CD17"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 xml:space="preserve">Job </w:t>
      </w:r>
      <w:proofErr w:type="gramStart"/>
      <w:r w:rsidRPr="00077813">
        <w:rPr>
          <w:rFonts w:ascii="Franklin Gothic Book" w:hAnsi="Franklin Gothic Book"/>
          <w:sz w:val="24"/>
          <w:szCs w:val="24"/>
        </w:rPr>
        <w:t>shadowing;</w:t>
      </w:r>
      <w:proofErr w:type="gramEnd"/>
      <w:r w:rsidRPr="00077813">
        <w:rPr>
          <w:rFonts w:ascii="Franklin Gothic Book" w:hAnsi="Franklin Gothic Book"/>
          <w:sz w:val="24"/>
          <w:szCs w:val="24"/>
        </w:rPr>
        <w:t xml:space="preserve"> </w:t>
      </w:r>
    </w:p>
    <w:p w14:paraId="5CEB4824" w14:textId="6DD7D67D"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 xml:space="preserve">Mentoring opportunities in the </w:t>
      </w:r>
      <w:proofErr w:type="gramStart"/>
      <w:r w:rsidRPr="00077813">
        <w:rPr>
          <w:rFonts w:ascii="Franklin Gothic Book" w:hAnsi="Franklin Gothic Book"/>
          <w:sz w:val="24"/>
          <w:szCs w:val="24"/>
        </w:rPr>
        <w:t>community</w:t>
      </w:r>
      <w:r w:rsidR="005C3B0A">
        <w:rPr>
          <w:rFonts w:ascii="Franklin Gothic Book" w:hAnsi="Franklin Gothic Book"/>
          <w:sz w:val="24"/>
          <w:szCs w:val="24"/>
        </w:rPr>
        <w:t>;</w:t>
      </w:r>
      <w:proofErr w:type="gramEnd"/>
    </w:p>
    <w:p w14:paraId="5B9C180E" w14:textId="77777777" w:rsidR="008C5846" w:rsidRPr="00077813" w:rsidRDefault="008C5846" w:rsidP="00B87EBB">
      <w:pPr>
        <w:pStyle w:val="ListParagraph"/>
        <w:numPr>
          <w:ilvl w:val="0"/>
          <w:numId w:val="31"/>
        </w:numPr>
        <w:rPr>
          <w:rFonts w:ascii="Franklin Gothic Book" w:hAnsi="Franklin Gothic Book"/>
          <w:sz w:val="24"/>
          <w:szCs w:val="24"/>
        </w:rPr>
      </w:pPr>
      <w:proofErr w:type="gramStart"/>
      <w:r w:rsidRPr="00077813">
        <w:rPr>
          <w:rFonts w:ascii="Franklin Gothic Book" w:hAnsi="Franklin Gothic Book"/>
          <w:sz w:val="24"/>
          <w:szCs w:val="24"/>
        </w:rPr>
        <w:t>Internships;</w:t>
      </w:r>
      <w:proofErr w:type="gramEnd"/>
    </w:p>
    <w:p w14:paraId="0E53C6CD" w14:textId="77777777"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 xml:space="preserve">Progressive employment training placements in the </w:t>
      </w:r>
      <w:proofErr w:type="gramStart"/>
      <w:r w:rsidRPr="00077813">
        <w:rPr>
          <w:rFonts w:ascii="Franklin Gothic Book" w:hAnsi="Franklin Gothic Book"/>
          <w:sz w:val="24"/>
          <w:szCs w:val="24"/>
        </w:rPr>
        <w:t>community;</w:t>
      </w:r>
      <w:proofErr w:type="gramEnd"/>
    </w:p>
    <w:p w14:paraId="3EFE67A9" w14:textId="77777777" w:rsidR="008C5846" w:rsidRPr="00077813" w:rsidRDefault="008C5846" w:rsidP="00B87EBB">
      <w:pPr>
        <w:pStyle w:val="ListParagraph"/>
        <w:numPr>
          <w:ilvl w:val="0"/>
          <w:numId w:val="31"/>
        </w:numPr>
        <w:rPr>
          <w:rFonts w:ascii="Franklin Gothic Book" w:hAnsi="Franklin Gothic Book"/>
          <w:sz w:val="24"/>
          <w:szCs w:val="24"/>
        </w:rPr>
      </w:pPr>
      <w:proofErr w:type="gramStart"/>
      <w:r w:rsidRPr="00077813">
        <w:rPr>
          <w:rFonts w:ascii="Franklin Gothic Book" w:hAnsi="Franklin Gothic Book"/>
          <w:sz w:val="24"/>
          <w:szCs w:val="24"/>
        </w:rPr>
        <w:t>Apprenticeships;</w:t>
      </w:r>
      <w:proofErr w:type="gramEnd"/>
    </w:p>
    <w:p w14:paraId="40DB9948" w14:textId="53F9DE6C"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Part</w:t>
      </w:r>
      <w:r w:rsidR="00E12FAB">
        <w:rPr>
          <w:rFonts w:ascii="Franklin Gothic Book" w:hAnsi="Franklin Gothic Book"/>
          <w:sz w:val="24"/>
          <w:szCs w:val="24"/>
        </w:rPr>
        <w:t>-</w:t>
      </w:r>
      <w:r w:rsidRPr="00077813">
        <w:rPr>
          <w:rFonts w:ascii="Franklin Gothic Book" w:hAnsi="Franklin Gothic Book"/>
          <w:sz w:val="24"/>
          <w:szCs w:val="24"/>
        </w:rPr>
        <w:t xml:space="preserve">time or summer competitive </w:t>
      </w:r>
      <w:proofErr w:type="gramStart"/>
      <w:r w:rsidRPr="00077813">
        <w:rPr>
          <w:rFonts w:ascii="Franklin Gothic Book" w:hAnsi="Franklin Gothic Book"/>
          <w:sz w:val="24"/>
          <w:szCs w:val="24"/>
        </w:rPr>
        <w:t>employment;</w:t>
      </w:r>
      <w:proofErr w:type="gramEnd"/>
    </w:p>
    <w:p w14:paraId="439445A9" w14:textId="77777777"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 xml:space="preserve">Fellowships; or </w:t>
      </w:r>
    </w:p>
    <w:p w14:paraId="2A412A74" w14:textId="77777777" w:rsidR="008C5846" w:rsidRPr="00077813" w:rsidRDefault="008C5846" w:rsidP="00B87EBB">
      <w:pPr>
        <w:pStyle w:val="ListParagraph"/>
        <w:numPr>
          <w:ilvl w:val="0"/>
          <w:numId w:val="31"/>
        </w:numPr>
        <w:rPr>
          <w:rFonts w:ascii="Franklin Gothic Book" w:hAnsi="Franklin Gothic Book"/>
          <w:sz w:val="24"/>
          <w:szCs w:val="24"/>
        </w:rPr>
      </w:pPr>
      <w:r w:rsidRPr="00077813">
        <w:rPr>
          <w:rFonts w:ascii="Franklin Gothic Book" w:hAnsi="Franklin Gothic Book"/>
          <w:sz w:val="24"/>
          <w:szCs w:val="24"/>
        </w:rPr>
        <w:t xml:space="preserve">On-the-job </w:t>
      </w:r>
      <w:proofErr w:type="gramStart"/>
      <w:r w:rsidRPr="00077813">
        <w:rPr>
          <w:rFonts w:ascii="Franklin Gothic Book" w:hAnsi="Franklin Gothic Book"/>
          <w:sz w:val="24"/>
          <w:szCs w:val="24"/>
        </w:rPr>
        <w:t>trainings</w:t>
      </w:r>
      <w:proofErr w:type="gramEnd"/>
      <w:r w:rsidRPr="00077813">
        <w:rPr>
          <w:rFonts w:ascii="Franklin Gothic Book" w:hAnsi="Franklin Gothic Book"/>
          <w:sz w:val="24"/>
          <w:szCs w:val="24"/>
        </w:rPr>
        <w:t xml:space="preserve"> located in the community.</w:t>
      </w:r>
    </w:p>
    <w:p w14:paraId="2106779D" w14:textId="5CA2C492" w:rsidR="008C5846" w:rsidRDefault="008C5846" w:rsidP="008C5846">
      <w:pPr>
        <w:rPr>
          <w:rFonts w:ascii="Franklin Gothic Book" w:hAnsi="Franklin Gothic Book"/>
          <w:sz w:val="24"/>
          <w:szCs w:val="24"/>
        </w:rPr>
      </w:pPr>
    </w:p>
    <w:p w14:paraId="102782DA" w14:textId="09A7ABEC" w:rsidR="008C5846" w:rsidRPr="00570994" w:rsidRDefault="008C5846" w:rsidP="00B87EBB">
      <w:pPr>
        <w:pStyle w:val="ListParagraph"/>
        <w:numPr>
          <w:ilvl w:val="0"/>
          <w:numId w:val="30"/>
        </w:numPr>
        <w:rPr>
          <w:rFonts w:ascii="Franklin Gothic Book" w:hAnsi="Franklin Gothic Book"/>
          <w:b/>
          <w:bCs/>
          <w:sz w:val="24"/>
          <w:szCs w:val="24"/>
          <w:u w:val="single"/>
        </w:rPr>
      </w:pPr>
      <w:r w:rsidRPr="00570994">
        <w:rPr>
          <w:rFonts w:ascii="Franklin Gothic Book" w:hAnsi="Franklin Gothic Book"/>
          <w:b/>
          <w:bCs/>
          <w:sz w:val="24"/>
          <w:szCs w:val="24"/>
        </w:rPr>
        <w:t xml:space="preserve">Counseling on </w:t>
      </w:r>
      <w:r w:rsidR="0029671D" w:rsidRPr="00570994">
        <w:rPr>
          <w:rFonts w:ascii="Franklin Gothic Book" w:hAnsi="Franklin Gothic Book"/>
          <w:b/>
          <w:bCs/>
          <w:sz w:val="24"/>
          <w:szCs w:val="24"/>
        </w:rPr>
        <w:t>o</w:t>
      </w:r>
      <w:r w:rsidRPr="00570994">
        <w:rPr>
          <w:rFonts w:ascii="Franklin Gothic Book" w:hAnsi="Franklin Gothic Book"/>
          <w:b/>
          <w:bCs/>
          <w:sz w:val="24"/>
          <w:szCs w:val="24"/>
        </w:rPr>
        <w:t xml:space="preserve">pportunities for Enrollment in Comprehensive Transition or Post-Secondary Educational </w:t>
      </w:r>
      <w:r w:rsidR="0029671D" w:rsidRPr="00570994">
        <w:rPr>
          <w:rFonts w:ascii="Franklin Gothic Book" w:hAnsi="Franklin Gothic Book"/>
          <w:b/>
          <w:bCs/>
          <w:sz w:val="24"/>
          <w:szCs w:val="24"/>
        </w:rPr>
        <w:t>programs</w:t>
      </w:r>
      <w:r w:rsidR="00570994">
        <w:rPr>
          <w:rFonts w:ascii="Franklin Gothic Book" w:hAnsi="Franklin Gothic Book"/>
          <w:b/>
          <w:bCs/>
          <w:sz w:val="24"/>
          <w:szCs w:val="24"/>
        </w:rPr>
        <w:t>:</w:t>
      </w:r>
      <w:r w:rsidRPr="00570994">
        <w:rPr>
          <w:rFonts w:ascii="Franklin Gothic Book" w:hAnsi="Franklin Gothic Book"/>
          <w:b/>
          <w:bCs/>
          <w:sz w:val="24"/>
          <w:szCs w:val="24"/>
          <w:u w:val="single"/>
        </w:rPr>
        <w:t xml:space="preserve"> </w:t>
      </w:r>
    </w:p>
    <w:p w14:paraId="44C9A340" w14:textId="77777777"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t xml:space="preserve">Course </w:t>
      </w:r>
      <w:proofErr w:type="gramStart"/>
      <w:r w:rsidRPr="00077813">
        <w:rPr>
          <w:rFonts w:ascii="Franklin Gothic Book" w:hAnsi="Franklin Gothic Book"/>
          <w:sz w:val="24"/>
          <w:szCs w:val="24"/>
        </w:rPr>
        <w:t>offerings;</w:t>
      </w:r>
      <w:proofErr w:type="gramEnd"/>
      <w:r w:rsidRPr="00077813">
        <w:rPr>
          <w:rFonts w:ascii="Franklin Gothic Book" w:hAnsi="Franklin Gothic Book"/>
          <w:sz w:val="24"/>
          <w:szCs w:val="24"/>
        </w:rPr>
        <w:t xml:space="preserve"> </w:t>
      </w:r>
    </w:p>
    <w:p w14:paraId="0688B355" w14:textId="77777777"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t xml:space="preserve">Career </w:t>
      </w:r>
      <w:proofErr w:type="gramStart"/>
      <w:r w:rsidRPr="00077813">
        <w:rPr>
          <w:rFonts w:ascii="Franklin Gothic Book" w:hAnsi="Franklin Gothic Book"/>
          <w:sz w:val="24"/>
          <w:szCs w:val="24"/>
        </w:rPr>
        <w:t>options;</w:t>
      </w:r>
      <w:proofErr w:type="gramEnd"/>
      <w:r w:rsidRPr="00077813">
        <w:rPr>
          <w:rFonts w:ascii="Franklin Gothic Book" w:hAnsi="Franklin Gothic Book"/>
          <w:sz w:val="24"/>
          <w:szCs w:val="24"/>
        </w:rPr>
        <w:t xml:space="preserve"> </w:t>
      </w:r>
    </w:p>
    <w:p w14:paraId="455478A1" w14:textId="5AF28EB3"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t xml:space="preserve">The types of academic and occupational training needed to succeed in the </w:t>
      </w:r>
      <w:proofErr w:type="gramStart"/>
      <w:r w:rsidRPr="00077813">
        <w:rPr>
          <w:rFonts w:ascii="Franklin Gothic Book" w:hAnsi="Franklin Gothic Book"/>
          <w:sz w:val="24"/>
          <w:szCs w:val="24"/>
        </w:rPr>
        <w:t>workplace;</w:t>
      </w:r>
      <w:proofErr w:type="gramEnd"/>
    </w:p>
    <w:p w14:paraId="54A48D88" w14:textId="49F9A9B9"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t>Post</w:t>
      </w:r>
      <w:r w:rsidR="00E12FAB">
        <w:rPr>
          <w:rFonts w:ascii="Franklin Gothic Book" w:hAnsi="Franklin Gothic Book"/>
          <w:sz w:val="24"/>
          <w:szCs w:val="24"/>
        </w:rPr>
        <w:t>-</w:t>
      </w:r>
      <w:r w:rsidRPr="00077813">
        <w:rPr>
          <w:rFonts w:ascii="Franklin Gothic Book" w:hAnsi="Franklin Gothic Book"/>
          <w:sz w:val="24"/>
          <w:szCs w:val="24"/>
        </w:rPr>
        <w:t xml:space="preserve">secondary opportunities associated with career fields or </w:t>
      </w:r>
      <w:proofErr w:type="gramStart"/>
      <w:r w:rsidRPr="00077813">
        <w:rPr>
          <w:rFonts w:ascii="Franklin Gothic Book" w:hAnsi="Franklin Gothic Book"/>
          <w:sz w:val="24"/>
          <w:szCs w:val="24"/>
        </w:rPr>
        <w:t>pathways</w:t>
      </w:r>
      <w:r w:rsidR="005C3B0A">
        <w:rPr>
          <w:rFonts w:ascii="Franklin Gothic Book" w:hAnsi="Franklin Gothic Book"/>
          <w:sz w:val="24"/>
          <w:szCs w:val="24"/>
        </w:rPr>
        <w:t>;</w:t>
      </w:r>
      <w:proofErr w:type="gramEnd"/>
    </w:p>
    <w:p w14:paraId="47DDAA43" w14:textId="77777777"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t xml:space="preserve">Advising students and parents or representatives on academic </w:t>
      </w:r>
      <w:proofErr w:type="gramStart"/>
      <w:r w:rsidRPr="00077813">
        <w:rPr>
          <w:rFonts w:ascii="Franklin Gothic Book" w:hAnsi="Franklin Gothic Book"/>
          <w:sz w:val="24"/>
          <w:szCs w:val="24"/>
        </w:rPr>
        <w:t>curricula;</w:t>
      </w:r>
      <w:proofErr w:type="gramEnd"/>
      <w:r w:rsidRPr="00077813">
        <w:rPr>
          <w:rFonts w:ascii="Franklin Gothic Book" w:hAnsi="Franklin Gothic Book"/>
          <w:sz w:val="24"/>
          <w:szCs w:val="24"/>
        </w:rPr>
        <w:t xml:space="preserve"> </w:t>
      </w:r>
    </w:p>
    <w:p w14:paraId="1DD9B9AA" w14:textId="77777777"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lastRenderedPageBreak/>
        <w:t xml:space="preserve">Providing information about college application and admissions </w:t>
      </w:r>
      <w:proofErr w:type="gramStart"/>
      <w:r w:rsidRPr="00077813">
        <w:rPr>
          <w:rFonts w:ascii="Franklin Gothic Book" w:hAnsi="Franklin Gothic Book"/>
          <w:sz w:val="24"/>
          <w:szCs w:val="24"/>
        </w:rPr>
        <w:t>processes;</w:t>
      </w:r>
      <w:proofErr w:type="gramEnd"/>
      <w:r w:rsidRPr="00077813">
        <w:rPr>
          <w:rFonts w:ascii="Franklin Gothic Book" w:hAnsi="Franklin Gothic Book"/>
          <w:sz w:val="24"/>
          <w:szCs w:val="24"/>
        </w:rPr>
        <w:t xml:space="preserve"> </w:t>
      </w:r>
    </w:p>
    <w:p w14:paraId="44B462C2" w14:textId="77777777"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t xml:space="preserve">Completing the Free Application for Federal Student Aid (FAFSA); and </w:t>
      </w:r>
    </w:p>
    <w:p w14:paraId="573D8890" w14:textId="77777777" w:rsidR="008C5846" w:rsidRPr="00077813" w:rsidRDefault="008C5846" w:rsidP="0029671D">
      <w:pPr>
        <w:pStyle w:val="ListParagraph"/>
        <w:numPr>
          <w:ilvl w:val="0"/>
          <w:numId w:val="32"/>
        </w:numPr>
        <w:rPr>
          <w:rFonts w:ascii="Franklin Gothic Book" w:hAnsi="Franklin Gothic Book"/>
          <w:sz w:val="24"/>
          <w:szCs w:val="24"/>
        </w:rPr>
      </w:pPr>
      <w:r w:rsidRPr="00077813">
        <w:rPr>
          <w:rFonts w:ascii="Franklin Gothic Book" w:hAnsi="Franklin Gothic Book"/>
          <w:sz w:val="24"/>
          <w:szCs w:val="24"/>
        </w:rPr>
        <w:t xml:space="preserve">Providing resources that may be used to support individual </w:t>
      </w:r>
      <w:proofErr w:type="gramStart"/>
      <w:r w:rsidRPr="00077813">
        <w:rPr>
          <w:rFonts w:ascii="Franklin Gothic Book" w:hAnsi="Franklin Gothic Book"/>
          <w:sz w:val="24"/>
          <w:szCs w:val="24"/>
        </w:rPr>
        <w:t>student</w:t>
      </w:r>
      <w:proofErr w:type="gramEnd"/>
      <w:r w:rsidRPr="00077813">
        <w:rPr>
          <w:rFonts w:ascii="Franklin Gothic Book" w:hAnsi="Franklin Gothic Book"/>
          <w:sz w:val="24"/>
          <w:szCs w:val="24"/>
        </w:rPr>
        <w:t xml:space="preserve"> success in education and training (e.g., disability support services).</w:t>
      </w:r>
    </w:p>
    <w:p w14:paraId="6EACDF37" w14:textId="77777777" w:rsidR="008C5846" w:rsidRPr="00077813" w:rsidRDefault="008C5846" w:rsidP="008C5846">
      <w:pPr>
        <w:rPr>
          <w:rFonts w:ascii="Franklin Gothic Book" w:hAnsi="Franklin Gothic Book"/>
          <w:sz w:val="24"/>
          <w:szCs w:val="24"/>
        </w:rPr>
      </w:pPr>
    </w:p>
    <w:p w14:paraId="78FC3830" w14:textId="629231FC" w:rsidR="008C5846" w:rsidRPr="00570994" w:rsidRDefault="00D276A4" w:rsidP="00B87EBB">
      <w:pPr>
        <w:pStyle w:val="ListParagraph"/>
        <w:numPr>
          <w:ilvl w:val="0"/>
          <w:numId w:val="30"/>
        </w:numPr>
        <w:rPr>
          <w:rFonts w:ascii="Franklin Gothic Book" w:hAnsi="Franklin Gothic Book"/>
          <w:b/>
          <w:bCs/>
          <w:sz w:val="24"/>
          <w:szCs w:val="24"/>
        </w:rPr>
      </w:pPr>
      <w:r w:rsidRPr="00570994">
        <w:rPr>
          <w:rFonts w:ascii="Franklin Gothic Book" w:hAnsi="Franklin Gothic Book"/>
          <w:b/>
          <w:bCs/>
          <w:sz w:val="24"/>
          <w:szCs w:val="24"/>
        </w:rPr>
        <w:t>Workplace</w:t>
      </w:r>
      <w:r w:rsidR="008C5846" w:rsidRPr="00570994">
        <w:rPr>
          <w:rFonts w:ascii="Franklin Gothic Book" w:hAnsi="Franklin Gothic Book"/>
          <w:b/>
          <w:bCs/>
          <w:sz w:val="24"/>
          <w:szCs w:val="24"/>
        </w:rPr>
        <w:t xml:space="preserve"> </w:t>
      </w:r>
      <w:r w:rsidR="00A84613" w:rsidRPr="00570994">
        <w:rPr>
          <w:rFonts w:ascii="Franklin Gothic Book" w:hAnsi="Franklin Gothic Book"/>
          <w:b/>
          <w:bCs/>
          <w:sz w:val="24"/>
          <w:szCs w:val="24"/>
        </w:rPr>
        <w:t>R</w:t>
      </w:r>
      <w:r w:rsidR="008C5846" w:rsidRPr="00570994">
        <w:rPr>
          <w:rFonts w:ascii="Franklin Gothic Book" w:hAnsi="Franklin Gothic Book"/>
          <w:b/>
          <w:bCs/>
          <w:sz w:val="24"/>
          <w:szCs w:val="24"/>
        </w:rPr>
        <w:t xml:space="preserve">eadiness Training </w:t>
      </w:r>
    </w:p>
    <w:p w14:paraId="6C15AAD7" w14:textId="43D8DC16" w:rsidR="008C5846" w:rsidRPr="00077813" w:rsidRDefault="008C5846" w:rsidP="00B231BB">
      <w:pPr>
        <w:ind w:left="720"/>
        <w:rPr>
          <w:rFonts w:ascii="Franklin Gothic Book" w:hAnsi="Franklin Gothic Book"/>
          <w:sz w:val="24"/>
          <w:szCs w:val="24"/>
        </w:rPr>
      </w:pPr>
      <w:r w:rsidRPr="00077813">
        <w:rPr>
          <w:rFonts w:ascii="Franklin Gothic Book" w:hAnsi="Franklin Gothic Book"/>
          <w:sz w:val="24"/>
          <w:szCs w:val="24"/>
        </w:rPr>
        <w:t>Workplace readiness training services may be provided to help students with disabilities to develop social skills and independent living skills necessary to prepare for eventual employment</w:t>
      </w:r>
      <w:r w:rsidR="00CC51AF">
        <w:rPr>
          <w:rFonts w:ascii="Franklin Gothic Book" w:hAnsi="Franklin Gothic Book"/>
          <w:sz w:val="24"/>
          <w:szCs w:val="24"/>
        </w:rPr>
        <w:t xml:space="preserve">.  </w:t>
      </w:r>
      <w:r w:rsidRPr="00077813">
        <w:rPr>
          <w:rFonts w:ascii="Franklin Gothic Book" w:hAnsi="Franklin Gothic Book"/>
          <w:sz w:val="24"/>
          <w:szCs w:val="24"/>
        </w:rPr>
        <w:t>Workplace readiness skills may include</w:t>
      </w:r>
      <w:r w:rsidR="002B61B0">
        <w:rPr>
          <w:rFonts w:ascii="Franklin Gothic Book" w:hAnsi="Franklin Gothic Book"/>
          <w:sz w:val="24"/>
          <w:szCs w:val="24"/>
        </w:rPr>
        <w:t xml:space="preserve"> but are not limited to</w:t>
      </w:r>
      <w:r w:rsidRPr="00077813">
        <w:rPr>
          <w:rFonts w:ascii="Franklin Gothic Book" w:hAnsi="Franklin Gothic Book"/>
          <w:sz w:val="24"/>
          <w:szCs w:val="24"/>
        </w:rPr>
        <w:t xml:space="preserve">: </w:t>
      </w:r>
    </w:p>
    <w:p w14:paraId="1647EB06" w14:textId="77777777" w:rsidR="008C5846" w:rsidRPr="00077813" w:rsidRDefault="008C5846" w:rsidP="00A84613">
      <w:pPr>
        <w:pStyle w:val="ListParagraph"/>
        <w:numPr>
          <w:ilvl w:val="0"/>
          <w:numId w:val="33"/>
        </w:numPr>
        <w:rPr>
          <w:rFonts w:ascii="Franklin Gothic Book" w:hAnsi="Franklin Gothic Book"/>
          <w:sz w:val="24"/>
          <w:szCs w:val="24"/>
        </w:rPr>
      </w:pPr>
      <w:r w:rsidRPr="00077813">
        <w:rPr>
          <w:rFonts w:ascii="Franklin Gothic Book" w:hAnsi="Franklin Gothic Book"/>
          <w:sz w:val="24"/>
          <w:szCs w:val="24"/>
        </w:rPr>
        <w:t xml:space="preserve">Communication and interpersonal </w:t>
      </w:r>
      <w:proofErr w:type="gramStart"/>
      <w:r w:rsidRPr="00077813">
        <w:rPr>
          <w:rFonts w:ascii="Franklin Gothic Book" w:hAnsi="Franklin Gothic Book"/>
          <w:sz w:val="24"/>
          <w:szCs w:val="24"/>
        </w:rPr>
        <w:t>skills;</w:t>
      </w:r>
      <w:proofErr w:type="gramEnd"/>
      <w:r w:rsidRPr="00077813">
        <w:rPr>
          <w:rFonts w:ascii="Franklin Gothic Book" w:hAnsi="Franklin Gothic Book"/>
          <w:sz w:val="24"/>
          <w:szCs w:val="24"/>
        </w:rPr>
        <w:t xml:space="preserve"> </w:t>
      </w:r>
    </w:p>
    <w:p w14:paraId="601014D4" w14:textId="77777777" w:rsidR="008C5846" w:rsidRPr="00077813" w:rsidRDefault="008C5846" w:rsidP="00A84613">
      <w:pPr>
        <w:pStyle w:val="ListParagraph"/>
        <w:numPr>
          <w:ilvl w:val="0"/>
          <w:numId w:val="33"/>
        </w:numPr>
        <w:rPr>
          <w:rFonts w:ascii="Franklin Gothic Book" w:hAnsi="Franklin Gothic Book"/>
          <w:sz w:val="24"/>
          <w:szCs w:val="24"/>
        </w:rPr>
      </w:pPr>
      <w:r w:rsidRPr="00077813">
        <w:rPr>
          <w:rFonts w:ascii="Franklin Gothic Book" w:hAnsi="Franklin Gothic Book"/>
          <w:sz w:val="24"/>
          <w:szCs w:val="24"/>
        </w:rPr>
        <w:t xml:space="preserve">Financial literacy </w:t>
      </w:r>
      <w:proofErr w:type="gramStart"/>
      <w:r w:rsidRPr="00077813">
        <w:rPr>
          <w:rFonts w:ascii="Franklin Gothic Book" w:hAnsi="Franklin Gothic Book"/>
          <w:sz w:val="24"/>
          <w:szCs w:val="24"/>
        </w:rPr>
        <w:t>skills;</w:t>
      </w:r>
      <w:proofErr w:type="gramEnd"/>
      <w:r w:rsidRPr="00077813">
        <w:rPr>
          <w:rFonts w:ascii="Franklin Gothic Book" w:hAnsi="Franklin Gothic Book"/>
          <w:sz w:val="24"/>
          <w:szCs w:val="24"/>
        </w:rPr>
        <w:t xml:space="preserve"> </w:t>
      </w:r>
    </w:p>
    <w:p w14:paraId="63FBE613" w14:textId="6FB1B128" w:rsidR="008C5846" w:rsidRPr="00077813" w:rsidRDefault="00E12FAB" w:rsidP="00A84613">
      <w:pPr>
        <w:pStyle w:val="ListParagraph"/>
        <w:numPr>
          <w:ilvl w:val="0"/>
          <w:numId w:val="33"/>
        </w:numPr>
        <w:rPr>
          <w:rFonts w:ascii="Franklin Gothic Book" w:hAnsi="Franklin Gothic Book"/>
          <w:sz w:val="24"/>
          <w:szCs w:val="24"/>
        </w:rPr>
      </w:pPr>
      <w:r>
        <w:rPr>
          <w:rFonts w:ascii="Franklin Gothic Book" w:hAnsi="Franklin Gothic Book"/>
          <w:sz w:val="24"/>
          <w:szCs w:val="24"/>
        </w:rPr>
        <w:t>O</w:t>
      </w:r>
      <w:r w:rsidR="008C5846" w:rsidRPr="00077813">
        <w:rPr>
          <w:rFonts w:ascii="Franklin Gothic Book" w:hAnsi="Franklin Gothic Book"/>
          <w:sz w:val="24"/>
          <w:szCs w:val="24"/>
        </w:rPr>
        <w:t>rientation and mobility skills (e.g., to access workplace readiness training or to learn to travel independently</w:t>
      </w:r>
      <w:proofErr w:type="gramStart"/>
      <w:r w:rsidR="008C5846" w:rsidRPr="00077813">
        <w:rPr>
          <w:rFonts w:ascii="Franklin Gothic Book" w:hAnsi="Franklin Gothic Book"/>
          <w:sz w:val="24"/>
          <w:szCs w:val="24"/>
        </w:rPr>
        <w:t>);</w:t>
      </w:r>
      <w:proofErr w:type="gramEnd"/>
      <w:r w:rsidR="008C5846" w:rsidRPr="00077813">
        <w:rPr>
          <w:rFonts w:ascii="Franklin Gothic Book" w:hAnsi="Franklin Gothic Book"/>
          <w:sz w:val="24"/>
          <w:szCs w:val="24"/>
        </w:rPr>
        <w:t xml:space="preserve"> </w:t>
      </w:r>
    </w:p>
    <w:p w14:paraId="51B657AB" w14:textId="249E806E" w:rsidR="008C5846" w:rsidRPr="00077813" w:rsidRDefault="008C5846" w:rsidP="00A84613">
      <w:pPr>
        <w:pStyle w:val="ListParagraph"/>
        <w:numPr>
          <w:ilvl w:val="0"/>
          <w:numId w:val="33"/>
        </w:numPr>
        <w:rPr>
          <w:rFonts w:ascii="Franklin Gothic Book" w:hAnsi="Franklin Gothic Book"/>
          <w:sz w:val="24"/>
          <w:szCs w:val="24"/>
        </w:rPr>
      </w:pPr>
      <w:r w:rsidRPr="00077813">
        <w:rPr>
          <w:rFonts w:ascii="Franklin Gothic Book" w:hAnsi="Franklin Gothic Book"/>
          <w:sz w:val="24"/>
          <w:szCs w:val="24"/>
        </w:rPr>
        <w:t xml:space="preserve">Job-seeking </w:t>
      </w:r>
      <w:proofErr w:type="gramStart"/>
      <w:r w:rsidRPr="00077813">
        <w:rPr>
          <w:rFonts w:ascii="Franklin Gothic Book" w:hAnsi="Franklin Gothic Book"/>
          <w:sz w:val="24"/>
          <w:szCs w:val="24"/>
        </w:rPr>
        <w:t>skills;</w:t>
      </w:r>
      <w:proofErr w:type="gramEnd"/>
    </w:p>
    <w:p w14:paraId="5B4E231F" w14:textId="33C07F5F" w:rsidR="008C5846" w:rsidRPr="00077813" w:rsidRDefault="008C5846" w:rsidP="00A84613">
      <w:pPr>
        <w:pStyle w:val="ListParagraph"/>
        <w:numPr>
          <w:ilvl w:val="0"/>
          <w:numId w:val="33"/>
        </w:numPr>
        <w:rPr>
          <w:rFonts w:ascii="Franklin Gothic Book" w:hAnsi="Franklin Gothic Book"/>
          <w:sz w:val="24"/>
          <w:szCs w:val="24"/>
        </w:rPr>
      </w:pPr>
      <w:r w:rsidRPr="00077813">
        <w:rPr>
          <w:rFonts w:ascii="Franklin Gothic Book" w:hAnsi="Franklin Gothic Book"/>
          <w:sz w:val="24"/>
          <w:szCs w:val="24"/>
        </w:rPr>
        <w:t xml:space="preserve">Understanding employer expectations for punctuality and performance, as well as other “soft” skills necessary for </w:t>
      </w:r>
      <w:proofErr w:type="gramStart"/>
      <w:r w:rsidRPr="00077813">
        <w:rPr>
          <w:rFonts w:ascii="Franklin Gothic Book" w:hAnsi="Franklin Gothic Book"/>
          <w:sz w:val="24"/>
          <w:szCs w:val="24"/>
        </w:rPr>
        <w:t>employment</w:t>
      </w:r>
      <w:r w:rsidR="00E12FAB">
        <w:rPr>
          <w:rFonts w:ascii="Franklin Gothic Book" w:hAnsi="Franklin Gothic Book"/>
          <w:sz w:val="24"/>
          <w:szCs w:val="24"/>
        </w:rPr>
        <w:t>;</w:t>
      </w:r>
      <w:proofErr w:type="gramEnd"/>
    </w:p>
    <w:p w14:paraId="24016647" w14:textId="77777777" w:rsidR="008C5846" w:rsidRPr="00077813" w:rsidRDefault="008C5846" w:rsidP="00A84613">
      <w:pPr>
        <w:pStyle w:val="ListParagraph"/>
        <w:numPr>
          <w:ilvl w:val="0"/>
          <w:numId w:val="33"/>
        </w:numPr>
        <w:rPr>
          <w:rFonts w:ascii="Franklin Gothic Book" w:hAnsi="Franklin Gothic Book"/>
          <w:sz w:val="24"/>
          <w:szCs w:val="24"/>
        </w:rPr>
      </w:pPr>
      <w:r w:rsidRPr="00077813">
        <w:rPr>
          <w:rFonts w:ascii="Franklin Gothic Book" w:hAnsi="Franklin Gothic Book"/>
          <w:sz w:val="24"/>
          <w:szCs w:val="24"/>
        </w:rPr>
        <w:t>Instruction tailored to an individual’s needs in a work readiness training program; and</w:t>
      </w:r>
    </w:p>
    <w:p w14:paraId="64BD6A10" w14:textId="77777777" w:rsidR="008C5846" w:rsidRPr="00077813" w:rsidRDefault="008C5846" w:rsidP="00A84613">
      <w:pPr>
        <w:pStyle w:val="ListParagraph"/>
        <w:numPr>
          <w:ilvl w:val="0"/>
          <w:numId w:val="33"/>
        </w:numPr>
        <w:rPr>
          <w:rFonts w:ascii="Franklin Gothic Book" w:hAnsi="Franklin Gothic Book"/>
          <w:sz w:val="24"/>
          <w:szCs w:val="24"/>
        </w:rPr>
      </w:pPr>
      <w:r w:rsidRPr="00077813">
        <w:rPr>
          <w:rFonts w:ascii="Franklin Gothic Book" w:hAnsi="Franklin Gothic Book"/>
          <w:sz w:val="24"/>
          <w:szCs w:val="24"/>
        </w:rPr>
        <w:t>Opportunities to apply knowledge and skills in a workplace or other setting.</w:t>
      </w:r>
    </w:p>
    <w:p w14:paraId="519AD176" w14:textId="77777777" w:rsidR="008C5846" w:rsidRPr="00077813" w:rsidRDefault="008C5846" w:rsidP="008C5846">
      <w:pPr>
        <w:rPr>
          <w:rFonts w:ascii="Franklin Gothic Book" w:hAnsi="Franklin Gothic Book"/>
          <w:sz w:val="24"/>
          <w:szCs w:val="24"/>
        </w:rPr>
      </w:pPr>
    </w:p>
    <w:p w14:paraId="3B627A0D" w14:textId="007B22F4" w:rsidR="008C5846" w:rsidRPr="00570994" w:rsidRDefault="008C5846" w:rsidP="00B87EBB">
      <w:pPr>
        <w:pStyle w:val="ListParagraph"/>
        <w:numPr>
          <w:ilvl w:val="0"/>
          <w:numId w:val="30"/>
        </w:numPr>
        <w:rPr>
          <w:rFonts w:ascii="Franklin Gothic Book" w:hAnsi="Franklin Gothic Book"/>
          <w:b/>
          <w:bCs/>
          <w:sz w:val="24"/>
          <w:szCs w:val="24"/>
        </w:rPr>
      </w:pPr>
      <w:r w:rsidRPr="00570994">
        <w:rPr>
          <w:rFonts w:ascii="Franklin Gothic Book" w:hAnsi="Franklin Gothic Book"/>
          <w:b/>
          <w:bCs/>
          <w:sz w:val="24"/>
          <w:szCs w:val="24"/>
        </w:rPr>
        <w:t xml:space="preserve">Instruction in Self </w:t>
      </w:r>
      <w:r w:rsidR="00A84613" w:rsidRPr="00570994">
        <w:rPr>
          <w:rFonts w:ascii="Franklin Gothic Book" w:hAnsi="Franklin Gothic Book"/>
          <w:b/>
          <w:bCs/>
          <w:sz w:val="24"/>
          <w:szCs w:val="24"/>
        </w:rPr>
        <w:t>A</w:t>
      </w:r>
      <w:r w:rsidRPr="00570994">
        <w:rPr>
          <w:rFonts w:ascii="Franklin Gothic Book" w:hAnsi="Franklin Gothic Book"/>
          <w:b/>
          <w:bCs/>
          <w:sz w:val="24"/>
          <w:szCs w:val="24"/>
        </w:rPr>
        <w:t>dvocacy</w:t>
      </w:r>
      <w:r w:rsidR="00570994">
        <w:rPr>
          <w:rFonts w:ascii="Franklin Gothic Book" w:hAnsi="Franklin Gothic Book"/>
          <w:b/>
          <w:bCs/>
          <w:sz w:val="24"/>
          <w:szCs w:val="24"/>
        </w:rPr>
        <w:t>:</w:t>
      </w:r>
      <w:r w:rsidRPr="00570994">
        <w:rPr>
          <w:rFonts w:ascii="Franklin Gothic Book" w:hAnsi="Franklin Gothic Book"/>
          <w:b/>
          <w:bCs/>
          <w:sz w:val="24"/>
          <w:szCs w:val="24"/>
        </w:rPr>
        <w:t xml:space="preserve"> </w:t>
      </w:r>
    </w:p>
    <w:p w14:paraId="2A881BE6" w14:textId="59DC3CDC"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 xml:space="preserve">Learn how disability impacts daily living, including learning, employment and independent </w:t>
      </w:r>
      <w:proofErr w:type="gramStart"/>
      <w:r w:rsidRPr="00077813">
        <w:rPr>
          <w:rFonts w:ascii="Franklin Gothic Book" w:hAnsi="Franklin Gothic Book"/>
          <w:sz w:val="24"/>
          <w:szCs w:val="24"/>
        </w:rPr>
        <w:t>living;</w:t>
      </w:r>
      <w:proofErr w:type="gramEnd"/>
    </w:p>
    <w:p w14:paraId="42A30605" w14:textId="5891727A"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 xml:space="preserve">Learn about rights and </w:t>
      </w:r>
      <w:proofErr w:type="gramStart"/>
      <w:r w:rsidRPr="00077813">
        <w:rPr>
          <w:rFonts w:ascii="Franklin Gothic Book" w:hAnsi="Franklin Gothic Book"/>
          <w:sz w:val="24"/>
          <w:szCs w:val="24"/>
        </w:rPr>
        <w:t>responsibilities;</w:t>
      </w:r>
      <w:proofErr w:type="gramEnd"/>
    </w:p>
    <w:p w14:paraId="032AC1E4" w14:textId="7B248126"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 xml:space="preserve">Learn how to request accommodations or services and </w:t>
      </w:r>
      <w:proofErr w:type="gramStart"/>
      <w:r w:rsidRPr="00077813">
        <w:rPr>
          <w:rFonts w:ascii="Franklin Gothic Book" w:hAnsi="Franklin Gothic Book"/>
          <w:sz w:val="24"/>
          <w:szCs w:val="24"/>
        </w:rPr>
        <w:t>supports;</w:t>
      </w:r>
      <w:proofErr w:type="gramEnd"/>
    </w:p>
    <w:p w14:paraId="1A5CF3AA" w14:textId="7C4A29A6"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 xml:space="preserve">Learn how to communicate thoughts, concerns, and needs in the workplace and other </w:t>
      </w:r>
      <w:proofErr w:type="gramStart"/>
      <w:r w:rsidRPr="00077813">
        <w:rPr>
          <w:rFonts w:ascii="Franklin Gothic Book" w:hAnsi="Franklin Gothic Book"/>
          <w:sz w:val="24"/>
          <w:szCs w:val="24"/>
        </w:rPr>
        <w:t>settings</w:t>
      </w:r>
      <w:r w:rsidR="005942F0">
        <w:rPr>
          <w:rFonts w:ascii="Franklin Gothic Book" w:hAnsi="Franklin Gothic Book"/>
          <w:sz w:val="24"/>
          <w:szCs w:val="24"/>
        </w:rPr>
        <w:t>;</w:t>
      </w:r>
      <w:proofErr w:type="gramEnd"/>
      <w:r w:rsidRPr="00077813">
        <w:rPr>
          <w:rFonts w:ascii="Franklin Gothic Book" w:hAnsi="Franklin Gothic Book"/>
          <w:sz w:val="24"/>
          <w:szCs w:val="24"/>
        </w:rPr>
        <w:t xml:space="preserve"> </w:t>
      </w:r>
    </w:p>
    <w:p w14:paraId="7AA797E3" w14:textId="1A172ABF"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 xml:space="preserve">Conduct informational </w:t>
      </w:r>
      <w:proofErr w:type="gramStart"/>
      <w:r w:rsidRPr="00077813">
        <w:rPr>
          <w:rFonts w:ascii="Franklin Gothic Book" w:hAnsi="Franklin Gothic Book"/>
          <w:sz w:val="24"/>
          <w:szCs w:val="24"/>
        </w:rPr>
        <w:t>interviews;</w:t>
      </w:r>
      <w:proofErr w:type="gramEnd"/>
    </w:p>
    <w:p w14:paraId="0A7AC7EB" w14:textId="59B08985"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 xml:space="preserve">Mentor with educational staff such as principals, nurses, teachers, or office </w:t>
      </w:r>
      <w:proofErr w:type="gramStart"/>
      <w:r w:rsidRPr="00077813">
        <w:rPr>
          <w:rFonts w:ascii="Franklin Gothic Book" w:hAnsi="Franklin Gothic Book"/>
          <w:sz w:val="24"/>
          <w:szCs w:val="24"/>
        </w:rPr>
        <w:t>staff;</w:t>
      </w:r>
      <w:proofErr w:type="gramEnd"/>
      <w:r w:rsidRPr="00077813">
        <w:rPr>
          <w:rFonts w:ascii="Franklin Gothic Book" w:hAnsi="Franklin Gothic Book"/>
          <w:sz w:val="24"/>
          <w:szCs w:val="24"/>
        </w:rPr>
        <w:t xml:space="preserve"> </w:t>
      </w:r>
    </w:p>
    <w:p w14:paraId="23543DF1" w14:textId="083FF47C"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 xml:space="preserve">Mentor with individuals employed by or volunteering for employers, boards, associations, or organizations in integrated community settings; and  </w:t>
      </w:r>
    </w:p>
    <w:p w14:paraId="71D90989" w14:textId="18D98319" w:rsidR="008C5846" w:rsidRPr="00077813" w:rsidRDefault="008C5846" w:rsidP="00A84613">
      <w:pPr>
        <w:pStyle w:val="ListParagraph"/>
        <w:numPr>
          <w:ilvl w:val="0"/>
          <w:numId w:val="34"/>
        </w:numPr>
        <w:rPr>
          <w:rFonts w:ascii="Franklin Gothic Book" w:hAnsi="Franklin Gothic Book"/>
          <w:sz w:val="24"/>
          <w:szCs w:val="24"/>
        </w:rPr>
      </w:pPr>
      <w:r w:rsidRPr="00077813">
        <w:rPr>
          <w:rFonts w:ascii="Franklin Gothic Book" w:hAnsi="Franklin Gothic Book"/>
          <w:sz w:val="24"/>
          <w:szCs w:val="24"/>
        </w:rPr>
        <w:t>Participat</w:t>
      </w:r>
      <w:r w:rsidR="005942F0">
        <w:rPr>
          <w:rFonts w:ascii="Franklin Gothic Book" w:hAnsi="Franklin Gothic Book"/>
          <w:sz w:val="24"/>
          <w:szCs w:val="24"/>
        </w:rPr>
        <w:t>e</w:t>
      </w:r>
      <w:r w:rsidRPr="00077813">
        <w:rPr>
          <w:rFonts w:ascii="Franklin Gothic Book" w:hAnsi="Franklin Gothic Book"/>
          <w:sz w:val="24"/>
          <w:szCs w:val="24"/>
        </w:rPr>
        <w:t xml:space="preserve"> in youth leadership activities offered in educational or community settings.</w:t>
      </w:r>
    </w:p>
    <w:p w14:paraId="2E4FB572" w14:textId="77777777" w:rsidR="008C5846" w:rsidRPr="004F4D9D" w:rsidRDefault="008C5846" w:rsidP="008C5846">
      <w:pPr>
        <w:rPr>
          <w:rFonts w:ascii="Franklin Gothic Book" w:hAnsi="Franklin Gothic Book"/>
        </w:rPr>
      </w:pPr>
    </w:p>
    <w:p w14:paraId="42F0A6D0" w14:textId="3F879B95" w:rsidR="008C5846" w:rsidRPr="000032A8" w:rsidRDefault="008C5846" w:rsidP="000032A8">
      <w:pPr>
        <w:pStyle w:val="Heading1"/>
        <w:rPr>
          <w:rFonts w:ascii="Franklin Gothic Book" w:hAnsi="Franklin Gothic Book"/>
          <w:b/>
          <w:color w:val="auto"/>
          <w:sz w:val="28"/>
          <w:szCs w:val="28"/>
        </w:rPr>
      </w:pPr>
      <w:r w:rsidRPr="000032A8">
        <w:rPr>
          <w:rFonts w:ascii="Franklin Gothic Book" w:hAnsi="Franklin Gothic Book"/>
          <w:b/>
          <w:color w:val="auto"/>
          <w:sz w:val="28"/>
          <w:szCs w:val="28"/>
        </w:rPr>
        <w:t>Section IV</w:t>
      </w:r>
      <w:r w:rsidR="00CC51AF">
        <w:rPr>
          <w:rFonts w:ascii="Franklin Gothic Book" w:hAnsi="Franklin Gothic Book"/>
          <w:b/>
          <w:color w:val="auto"/>
          <w:sz w:val="28"/>
          <w:szCs w:val="28"/>
        </w:rPr>
        <w:t xml:space="preserve">.  </w:t>
      </w:r>
      <w:r w:rsidRPr="000032A8">
        <w:rPr>
          <w:rFonts w:ascii="Franklin Gothic Book" w:hAnsi="Franklin Gothic Book"/>
          <w:b/>
          <w:color w:val="auto"/>
          <w:sz w:val="28"/>
          <w:szCs w:val="28"/>
        </w:rPr>
        <w:t>Provision of Pre-ETS Authorized Services</w:t>
      </w:r>
    </w:p>
    <w:p w14:paraId="253C4F95" w14:textId="77777777" w:rsidR="005D341F" w:rsidRPr="004F4D9D" w:rsidRDefault="005D341F" w:rsidP="008C5846">
      <w:pPr>
        <w:rPr>
          <w:rFonts w:ascii="Franklin Gothic Book" w:hAnsi="Franklin Gothic Book"/>
        </w:rPr>
      </w:pPr>
    </w:p>
    <w:p w14:paraId="15C5CEB0" w14:textId="765663FA" w:rsidR="008C5846" w:rsidRPr="00077813" w:rsidRDefault="008C5846" w:rsidP="008C5846">
      <w:pPr>
        <w:rPr>
          <w:rFonts w:ascii="Franklin Gothic Book" w:hAnsi="Franklin Gothic Book"/>
          <w:sz w:val="24"/>
          <w:szCs w:val="24"/>
        </w:rPr>
      </w:pPr>
      <w:r w:rsidRPr="00077813">
        <w:rPr>
          <w:rFonts w:ascii="Franklin Gothic Book" w:hAnsi="Franklin Gothic Book"/>
          <w:sz w:val="24"/>
          <w:szCs w:val="24"/>
        </w:rPr>
        <w:t xml:space="preserve">If </w:t>
      </w:r>
      <w:r w:rsidR="001A0ECF">
        <w:rPr>
          <w:rFonts w:ascii="Franklin Gothic Book" w:hAnsi="Franklin Gothic Book"/>
          <w:sz w:val="24"/>
          <w:szCs w:val="24"/>
        </w:rPr>
        <w:t>DBVI</w:t>
      </w:r>
      <w:r w:rsidRPr="00077813">
        <w:rPr>
          <w:rFonts w:ascii="Franklin Gothic Book" w:hAnsi="Franklin Gothic Book"/>
          <w:sz w:val="24"/>
          <w:szCs w:val="24"/>
        </w:rPr>
        <w:t xml:space="preserve"> has determined that the agency can move from providing the required </w:t>
      </w:r>
      <w:proofErr w:type="gramStart"/>
      <w:r w:rsidRPr="00077813">
        <w:rPr>
          <w:rFonts w:ascii="Franklin Gothic Book" w:hAnsi="Franklin Gothic Book"/>
          <w:sz w:val="24"/>
          <w:szCs w:val="24"/>
        </w:rPr>
        <w:t>Pre-ETS</w:t>
      </w:r>
      <w:proofErr w:type="gramEnd"/>
      <w:r w:rsidRPr="00077813">
        <w:rPr>
          <w:rFonts w:ascii="Franklin Gothic Book" w:hAnsi="Franklin Gothic Book"/>
          <w:sz w:val="24"/>
          <w:szCs w:val="24"/>
        </w:rPr>
        <w:t xml:space="preserve"> to authorized Pre-ETS, </w:t>
      </w:r>
      <w:r w:rsidR="001A0ECF">
        <w:rPr>
          <w:rFonts w:ascii="Franklin Gothic Book" w:hAnsi="Franklin Gothic Book"/>
          <w:sz w:val="24"/>
          <w:szCs w:val="24"/>
        </w:rPr>
        <w:t>DBVI</w:t>
      </w:r>
      <w:r w:rsidRPr="00077813">
        <w:rPr>
          <w:rFonts w:ascii="Franklin Gothic Book" w:hAnsi="Franklin Gothic Book"/>
          <w:sz w:val="24"/>
          <w:szCs w:val="24"/>
        </w:rPr>
        <w:t xml:space="preserve"> counselors with </w:t>
      </w:r>
      <w:r w:rsidR="001A0ECF">
        <w:rPr>
          <w:rFonts w:ascii="Franklin Gothic Book" w:hAnsi="Franklin Gothic Book"/>
          <w:sz w:val="24"/>
          <w:szCs w:val="24"/>
        </w:rPr>
        <w:t>Director</w:t>
      </w:r>
      <w:r w:rsidRPr="00077813">
        <w:rPr>
          <w:rFonts w:ascii="Franklin Gothic Book" w:hAnsi="Franklin Gothic Book"/>
          <w:sz w:val="24"/>
          <w:szCs w:val="24"/>
        </w:rPr>
        <w:t xml:space="preserve"> approval</w:t>
      </w:r>
      <w:r w:rsidR="001A0ECF">
        <w:rPr>
          <w:rFonts w:ascii="Franklin Gothic Book" w:hAnsi="Franklin Gothic Book"/>
          <w:sz w:val="24"/>
          <w:szCs w:val="24"/>
        </w:rPr>
        <w:t>,</w:t>
      </w:r>
      <w:r w:rsidRPr="00077813">
        <w:rPr>
          <w:rFonts w:ascii="Franklin Gothic Book" w:hAnsi="Franklin Gothic Book"/>
          <w:sz w:val="24"/>
          <w:szCs w:val="24"/>
        </w:rPr>
        <w:t xml:space="preserve"> may participate in one or more of the authorized activities outlined in Section I. </w:t>
      </w:r>
    </w:p>
    <w:p w14:paraId="147D551C" w14:textId="6B871EFC" w:rsidR="00C920BC" w:rsidRDefault="008C5846" w:rsidP="00C920BC">
      <w:pPr>
        <w:rPr>
          <w:rFonts w:ascii="Franklin Gothic Book" w:hAnsi="Franklin Gothic Book"/>
        </w:rPr>
      </w:pPr>
      <w:r w:rsidRPr="004F4D9D">
        <w:rPr>
          <w:rFonts w:ascii="Franklin Gothic Book" w:hAnsi="Franklin Gothic Book"/>
        </w:rPr>
        <w:t xml:space="preserve"> </w:t>
      </w:r>
    </w:p>
    <w:p w14:paraId="39BC9FA2" w14:textId="77777777" w:rsidR="005942F0" w:rsidRDefault="005942F0" w:rsidP="00C920BC">
      <w:pPr>
        <w:rPr>
          <w:rFonts w:ascii="Franklin Gothic Book" w:hAnsi="Franklin Gothic Book"/>
        </w:rPr>
      </w:pPr>
    </w:p>
    <w:p w14:paraId="4277EEF8" w14:textId="54D0F948" w:rsidR="008C5846" w:rsidRPr="00116109" w:rsidRDefault="008C5846" w:rsidP="00C920BC">
      <w:pPr>
        <w:rPr>
          <w:rFonts w:ascii="Franklin Gothic Book" w:hAnsi="Franklin Gothic Book"/>
          <w:b/>
          <w:sz w:val="28"/>
          <w:szCs w:val="28"/>
        </w:rPr>
      </w:pPr>
      <w:r w:rsidRPr="00116109">
        <w:rPr>
          <w:rFonts w:ascii="Franklin Gothic Book" w:hAnsi="Franklin Gothic Book"/>
          <w:b/>
          <w:sz w:val="28"/>
          <w:szCs w:val="28"/>
        </w:rPr>
        <w:t>Section V</w:t>
      </w:r>
      <w:r w:rsidR="00CC51AF">
        <w:rPr>
          <w:rFonts w:ascii="Franklin Gothic Book" w:hAnsi="Franklin Gothic Book"/>
          <w:b/>
          <w:sz w:val="28"/>
          <w:szCs w:val="28"/>
        </w:rPr>
        <w:t xml:space="preserve">.  </w:t>
      </w:r>
      <w:r w:rsidRPr="00116109">
        <w:rPr>
          <w:rFonts w:ascii="Franklin Gothic Book" w:hAnsi="Franklin Gothic Book"/>
          <w:b/>
          <w:sz w:val="28"/>
          <w:szCs w:val="28"/>
        </w:rPr>
        <w:t>Transition Services for Youth with Disabilities</w:t>
      </w:r>
    </w:p>
    <w:p w14:paraId="0E177B23" w14:textId="77777777" w:rsidR="005D341F" w:rsidRPr="004F4D9D" w:rsidRDefault="005D341F" w:rsidP="008C5846">
      <w:pPr>
        <w:rPr>
          <w:rFonts w:ascii="Franklin Gothic Book" w:hAnsi="Franklin Gothic Book"/>
        </w:rPr>
      </w:pPr>
    </w:p>
    <w:p w14:paraId="35DB956E" w14:textId="1F2B0C1F" w:rsidR="008C5846" w:rsidRPr="00077813" w:rsidRDefault="008C5846" w:rsidP="00B231BB">
      <w:pPr>
        <w:pStyle w:val="ListParagraph"/>
        <w:numPr>
          <w:ilvl w:val="0"/>
          <w:numId w:val="13"/>
        </w:numPr>
        <w:ind w:left="360"/>
        <w:rPr>
          <w:rFonts w:ascii="Franklin Gothic Book" w:hAnsi="Franklin Gothic Book"/>
          <w:sz w:val="24"/>
          <w:szCs w:val="24"/>
        </w:rPr>
      </w:pPr>
      <w:r w:rsidRPr="00077813">
        <w:rPr>
          <w:rFonts w:ascii="Franklin Gothic Book" w:hAnsi="Franklin Gothic Book"/>
          <w:sz w:val="24"/>
          <w:szCs w:val="24"/>
        </w:rPr>
        <w:t>In the following sections, it is important to note the definition of youth with disabilities also includes students with a disability as defined in Section I</w:t>
      </w:r>
      <w:r w:rsidR="00CC51AF">
        <w:rPr>
          <w:rFonts w:ascii="Franklin Gothic Book" w:hAnsi="Franklin Gothic Book"/>
          <w:sz w:val="24"/>
          <w:szCs w:val="24"/>
        </w:rPr>
        <w:t xml:space="preserve">.  </w:t>
      </w:r>
      <w:r w:rsidRPr="00077813">
        <w:rPr>
          <w:rFonts w:ascii="Franklin Gothic Book" w:hAnsi="Franklin Gothic Book"/>
          <w:sz w:val="24"/>
          <w:szCs w:val="24"/>
        </w:rPr>
        <w:t>When the term “youth” is used it applies to youth ages 14 through 24</w:t>
      </w:r>
      <w:r w:rsidR="00CC51AF">
        <w:rPr>
          <w:rFonts w:ascii="Franklin Gothic Book" w:hAnsi="Franklin Gothic Book"/>
          <w:sz w:val="24"/>
          <w:szCs w:val="24"/>
        </w:rPr>
        <w:t xml:space="preserve">.  </w:t>
      </w:r>
      <w:r w:rsidRPr="00077813">
        <w:rPr>
          <w:rFonts w:ascii="Franklin Gothic Book" w:hAnsi="Franklin Gothic Book"/>
          <w:sz w:val="24"/>
          <w:szCs w:val="24"/>
        </w:rPr>
        <w:t>When the term student is used it applies to youth ages 14 through 2</w:t>
      </w:r>
      <w:r w:rsidR="00F6562B">
        <w:rPr>
          <w:rFonts w:ascii="Franklin Gothic Book" w:hAnsi="Franklin Gothic Book"/>
          <w:sz w:val="24"/>
          <w:szCs w:val="24"/>
        </w:rPr>
        <w:t>1</w:t>
      </w:r>
      <w:r w:rsidRPr="00077813">
        <w:rPr>
          <w:rFonts w:ascii="Franklin Gothic Book" w:hAnsi="Franklin Gothic Book"/>
          <w:sz w:val="24"/>
          <w:szCs w:val="24"/>
        </w:rPr>
        <w:t xml:space="preserve"> attending school. </w:t>
      </w:r>
    </w:p>
    <w:p w14:paraId="44005AC7" w14:textId="77777777" w:rsidR="005D341F" w:rsidRPr="00077813" w:rsidRDefault="005D341F" w:rsidP="008C5846">
      <w:pPr>
        <w:rPr>
          <w:rFonts w:ascii="Franklin Gothic Book" w:hAnsi="Franklin Gothic Book"/>
          <w:sz w:val="24"/>
          <w:szCs w:val="24"/>
        </w:rPr>
      </w:pPr>
    </w:p>
    <w:p w14:paraId="5CA75883" w14:textId="39976B1E" w:rsidR="008C5846" w:rsidRPr="00077813" w:rsidRDefault="007D0D2D" w:rsidP="00B231BB">
      <w:pPr>
        <w:pStyle w:val="ListParagraph"/>
        <w:numPr>
          <w:ilvl w:val="0"/>
          <w:numId w:val="13"/>
        </w:numPr>
        <w:ind w:left="360"/>
        <w:rPr>
          <w:rFonts w:ascii="Franklin Gothic Book" w:hAnsi="Franklin Gothic Book"/>
          <w:sz w:val="24"/>
          <w:szCs w:val="24"/>
        </w:rPr>
      </w:pPr>
      <w:r w:rsidRPr="00077813">
        <w:rPr>
          <w:rFonts w:ascii="Franklin Gothic Book" w:hAnsi="Franklin Gothic Book"/>
          <w:sz w:val="24"/>
          <w:szCs w:val="24"/>
        </w:rPr>
        <w:t>DBVI</w:t>
      </w:r>
      <w:r w:rsidR="008C5846" w:rsidRPr="00077813">
        <w:rPr>
          <w:rFonts w:ascii="Franklin Gothic Book" w:hAnsi="Franklin Gothic Book"/>
          <w:sz w:val="24"/>
          <w:szCs w:val="24"/>
        </w:rPr>
        <w:t xml:space="preserve"> offers a continuum of services for youth with disabilities beginning with </w:t>
      </w:r>
      <w:proofErr w:type="gramStart"/>
      <w:r w:rsidR="008C5846" w:rsidRPr="00077813">
        <w:rPr>
          <w:rFonts w:ascii="Franklin Gothic Book" w:hAnsi="Franklin Gothic Book"/>
          <w:sz w:val="24"/>
          <w:szCs w:val="24"/>
        </w:rPr>
        <w:t>Pre-ETS</w:t>
      </w:r>
      <w:proofErr w:type="gramEnd"/>
      <w:r w:rsidR="008C5846" w:rsidRPr="00077813">
        <w:rPr>
          <w:rFonts w:ascii="Franklin Gothic Book" w:hAnsi="Franklin Gothic Book"/>
          <w:sz w:val="24"/>
          <w:szCs w:val="24"/>
        </w:rPr>
        <w:t xml:space="preserve"> and generally progressing to individualized </w:t>
      </w:r>
      <w:r w:rsidR="00E83369" w:rsidRPr="00077813">
        <w:rPr>
          <w:rFonts w:ascii="Franklin Gothic Book" w:hAnsi="Franklin Gothic Book"/>
          <w:sz w:val="24"/>
          <w:szCs w:val="24"/>
        </w:rPr>
        <w:t xml:space="preserve">DBVI </w:t>
      </w:r>
      <w:r w:rsidR="008C5846" w:rsidRPr="00077813">
        <w:rPr>
          <w:rFonts w:ascii="Franklin Gothic Book" w:hAnsi="Franklin Gothic Book"/>
          <w:sz w:val="24"/>
          <w:szCs w:val="24"/>
        </w:rPr>
        <w:t>transition services</w:t>
      </w:r>
      <w:r w:rsidR="00CC51AF">
        <w:rPr>
          <w:rFonts w:ascii="Franklin Gothic Book" w:hAnsi="Franklin Gothic Book"/>
          <w:sz w:val="24"/>
          <w:szCs w:val="24"/>
        </w:rPr>
        <w:t xml:space="preserve">.  </w:t>
      </w:r>
      <w:r w:rsidR="008C5846" w:rsidRPr="00077813">
        <w:rPr>
          <w:rFonts w:ascii="Franklin Gothic Book" w:hAnsi="Franklin Gothic Book"/>
          <w:sz w:val="24"/>
          <w:szCs w:val="24"/>
        </w:rPr>
        <w:t xml:space="preserve">Pre-ETS are intended to prepare students to engage in more individualized </w:t>
      </w:r>
      <w:r w:rsidR="00E83369" w:rsidRPr="00077813">
        <w:rPr>
          <w:rFonts w:ascii="Franklin Gothic Book" w:hAnsi="Franklin Gothic Book"/>
          <w:sz w:val="24"/>
          <w:szCs w:val="24"/>
        </w:rPr>
        <w:t>DBVI</w:t>
      </w:r>
      <w:r w:rsidR="008C5846" w:rsidRPr="00077813">
        <w:rPr>
          <w:rFonts w:ascii="Franklin Gothic Book" w:hAnsi="Franklin Gothic Book"/>
          <w:sz w:val="24"/>
          <w:szCs w:val="24"/>
        </w:rPr>
        <w:t xml:space="preserve"> services</w:t>
      </w:r>
      <w:r w:rsidR="00CC51AF">
        <w:rPr>
          <w:rFonts w:ascii="Franklin Gothic Book" w:hAnsi="Franklin Gothic Book"/>
          <w:sz w:val="24"/>
          <w:szCs w:val="24"/>
        </w:rPr>
        <w:t xml:space="preserve">.  </w:t>
      </w:r>
      <w:r w:rsidR="008C5846" w:rsidRPr="00077813">
        <w:rPr>
          <w:rFonts w:ascii="Franklin Gothic Book" w:hAnsi="Franklin Gothic Book"/>
          <w:sz w:val="24"/>
          <w:szCs w:val="24"/>
        </w:rPr>
        <w:t xml:space="preserve"> Individualized </w:t>
      </w:r>
      <w:r w:rsidR="00E83369" w:rsidRPr="00077813">
        <w:rPr>
          <w:rFonts w:ascii="Franklin Gothic Book" w:hAnsi="Franklin Gothic Book"/>
          <w:sz w:val="24"/>
          <w:szCs w:val="24"/>
        </w:rPr>
        <w:t>DBVI</w:t>
      </w:r>
      <w:r w:rsidR="008C5846" w:rsidRPr="00077813">
        <w:rPr>
          <w:rFonts w:ascii="Franklin Gothic Book" w:hAnsi="Franklin Gothic Book"/>
          <w:sz w:val="24"/>
          <w:szCs w:val="24"/>
        </w:rPr>
        <w:t xml:space="preserve"> transition services may be provided to youth determined eligible for the </w:t>
      </w:r>
      <w:r w:rsidR="00E83369" w:rsidRPr="00077813">
        <w:rPr>
          <w:rFonts w:ascii="Franklin Gothic Book" w:hAnsi="Franklin Gothic Book"/>
          <w:sz w:val="24"/>
          <w:szCs w:val="24"/>
        </w:rPr>
        <w:t>DBVI</w:t>
      </w:r>
      <w:r w:rsidR="008C5846" w:rsidRPr="00077813">
        <w:rPr>
          <w:rFonts w:ascii="Franklin Gothic Book" w:hAnsi="Franklin Gothic Book"/>
          <w:sz w:val="24"/>
          <w:szCs w:val="24"/>
        </w:rPr>
        <w:t xml:space="preserve"> program and in accordance with an approved IPE</w:t>
      </w:r>
      <w:r w:rsidR="00CC51AF">
        <w:rPr>
          <w:rFonts w:ascii="Franklin Gothic Book" w:hAnsi="Franklin Gothic Book"/>
          <w:sz w:val="24"/>
          <w:szCs w:val="24"/>
        </w:rPr>
        <w:t xml:space="preserve">.  </w:t>
      </w:r>
      <w:r w:rsidR="008C5846" w:rsidRPr="00077813">
        <w:rPr>
          <w:rFonts w:ascii="Franklin Gothic Book" w:hAnsi="Franklin Gothic Book"/>
          <w:sz w:val="24"/>
          <w:szCs w:val="24"/>
        </w:rPr>
        <w:t xml:space="preserve">Any allowable </w:t>
      </w:r>
      <w:r w:rsidR="00E83369" w:rsidRPr="00077813">
        <w:rPr>
          <w:rFonts w:ascii="Franklin Gothic Book" w:hAnsi="Franklin Gothic Book"/>
          <w:sz w:val="24"/>
          <w:szCs w:val="24"/>
        </w:rPr>
        <w:t>DBVI</w:t>
      </w:r>
      <w:r w:rsidR="008C5846" w:rsidRPr="00077813">
        <w:rPr>
          <w:rFonts w:ascii="Franklin Gothic Book" w:hAnsi="Franklin Gothic Book"/>
          <w:sz w:val="24"/>
          <w:szCs w:val="24"/>
        </w:rPr>
        <w:t xml:space="preserve"> service for an adult can be provided as a transition service for a youth with a disability under an IPE</w:t>
      </w:r>
      <w:r w:rsidR="00CC51AF">
        <w:rPr>
          <w:rFonts w:ascii="Franklin Gothic Book" w:hAnsi="Franklin Gothic Book"/>
          <w:sz w:val="24"/>
          <w:szCs w:val="24"/>
        </w:rPr>
        <w:t xml:space="preserve">.  </w:t>
      </w:r>
      <w:r w:rsidR="008C5846" w:rsidRPr="00077813">
        <w:rPr>
          <w:rFonts w:ascii="Franklin Gothic Book" w:hAnsi="Franklin Gothic Book"/>
          <w:sz w:val="24"/>
          <w:szCs w:val="24"/>
        </w:rPr>
        <w:t xml:space="preserve">In certain circumstances, a student with a disability may need </w:t>
      </w:r>
      <w:proofErr w:type="gramStart"/>
      <w:r w:rsidR="008C5846" w:rsidRPr="00077813">
        <w:rPr>
          <w:rFonts w:ascii="Franklin Gothic Book" w:hAnsi="Franklin Gothic Book"/>
          <w:sz w:val="24"/>
          <w:szCs w:val="24"/>
        </w:rPr>
        <w:t>Pre-ETS</w:t>
      </w:r>
      <w:proofErr w:type="gramEnd"/>
      <w:r w:rsidR="008C5846" w:rsidRPr="00077813">
        <w:rPr>
          <w:rFonts w:ascii="Franklin Gothic Book" w:hAnsi="Franklin Gothic Book"/>
          <w:sz w:val="24"/>
          <w:szCs w:val="24"/>
        </w:rPr>
        <w:t xml:space="preserve"> and individualized </w:t>
      </w:r>
      <w:r w:rsidR="00E83369" w:rsidRPr="00077813">
        <w:rPr>
          <w:rFonts w:ascii="Franklin Gothic Book" w:hAnsi="Franklin Gothic Book"/>
          <w:sz w:val="24"/>
          <w:szCs w:val="24"/>
        </w:rPr>
        <w:t>DBVI</w:t>
      </w:r>
      <w:r w:rsidR="008C5846" w:rsidRPr="00077813">
        <w:rPr>
          <w:rFonts w:ascii="Franklin Gothic Book" w:hAnsi="Franklin Gothic Book"/>
          <w:sz w:val="24"/>
          <w:szCs w:val="24"/>
        </w:rPr>
        <w:t xml:space="preserve"> services</w:t>
      </w:r>
      <w:r w:rsidR="00CC51AF">
        <w:rPr>
          <w:rFonts w:ascii="Franklin Gothic Book" w:hAnsi="Franklin Gothic Book"/>
          <w:sz w:val="24"/>
          <w:szCs w:val="24"/>
        </w:rPr>
        <w:t xml:space="preserve">.  </w:t>
      </w:r>
      <w:r w:rsidR="008C5846" w:rsidRPr="00077813">
        <w:rPr>
          <w:rFonts w:ascii="Franklin Gothic Book" w:hAnsi="Franklin Gothic Book"/>
          <w:sz w:val="24"/>
          <w:szCs w:val="24"/>
        </w:rPr>
        <w:t xml:space="preserve">In such cases, the student must apply and be determined eligible for the </w:t>
      </w:r>
      <w:r w:rsidR="00E83369" w:rsidRPr="00077813">
        <w:rPr>
          <w:rFonts w:ascii="Franklin Gothic Book" w:hAnsi="Franklin Gothic Book"/>
          <w:sz w:val="24"/>
          <w:szCs w:val="24"/>
        </w:rPr>
        <w:t>DBVI</w:t>
      </w:r>
      <w:r w:rsidR="008C5846" w:rsidRPr="00077813">
        <w:rPr>
          <w:rFonts w:ascii="Franklin Gothic Book" w:hAnsi="Franklin Gothic Book"/>
          <w:sz w:val="24"/>
          <w:szCs w:val="24"/>
        </w:rPr>
        <w:t xml:space="preserve"> program and have an approved IPE.</w:t>
      </w:r>
    </w:p>
    <w:p w14:paraId="1AFB79BA" w14:textId="77777777" w:rsidR="005D341F" w:rsidRPr="004F4D9D" w:rsidRDefault="005D341F" w:rsidP="008C5846">
      <w:pPr>
        <w:rPr>
          <w:rFonts w:ascii="Franklin Gothic Book" w:hAnsi="Franklin Gothic Book"/>
        </w:rPr>
      </w:pPr>
    </w:p>
    <w:p w14:paraId="7495787F" w14:textId="5A3461A9" w:rsidR="008C5846" w:rsidRPr="000032A8" w:rsidRDefault="008C5846" w:rsidP="000032A8">
      <w:pPr>
        <w:pStyle w:val="Heading1"/>
        <w:rPr>
          <w:rFonts w:ascii="Franklin Gothic Book" w:hAnsi="Franklin Gothic Book"/>
          <w:b/>
          <w:color w:val="auto"/>
          <w:sz w:val="28"/>
          <w:szCs w:val="28"/>
        </w:rPr>
      </w:pPr>
      <w:r w:rsidRPr="000032A8">
        <w:rPr>
          <w:rFonts w:ascii="Franklin Gothic Book" w:hAnsi="Franklin Gothic Book"/>
          <w:b/>
          <w:color w:val="auto"/>
          <w:sz w:val="28"/>
          <w:szCs w:val="28"/>
        </w:rPr>
        <w:t>Section VI</w:t>
      </w:r>
      <w:r w:rsidR="00CC51AF">
        <w:rPr>
          <w:rFonts w:ascii="Franklin Gothic Book" w:hAnsi="Franklin Gothic Book"/>
          <w:b/>
          <w:color w:val="auto"/>
          <w:sz w:val="28"/>
          <w:szCs w:val="28"/>
        </w:rPr>
        <w:t xml:space="preserve">.  </w:t>
      </w:r>
      <w:r w:rsidRPr="000032A8">
        <w:rPr>
          <w:rFonts w:ascii="Franklin Gothic Book" w:hAnsi="Franklin Gothic Book"/>
          <w:b/>
          <w:color w:val="auto"/>
          <w:sz w:val="28"/>
          <w:szCs w:val="28"/>
        </w:rPr>
        <w:t xml:space="preserve">Referral, Application, Eligibility, and Individual Plan for Employment for </w:t>
      </w:r>
      <w:r w:rsidR="00BD30FB" w:rsidRPr="000032A8">
        <w:rPr>
          <w:rFonts w:ascii="Franklin Gothic Book" w:hAnsi="Franklin Gothic Book"/>
          <w:b/>
          <w:color w:val="auto"/>
          <w:sz w:val="28"/>
          <w:szCs w:val="28"/>
        </w:rPr>
        <w:t>DBVI</w:t>
      </w:r>
      <w:r w:rsidRPr="000032A8">
        <w:rPr>
          <w:rFonts w:ascii="Franklin Gothic Book" w:hAnsi="Franklin Gothic Book"/>
          <w:b/>
          <w:color w:val="auto"/>
          <w:sz w:val="28"/>
          <w:szCs w:val="28"/>
        </w:rPr>
        <w:t xml:space="preserve"> Transition Services</w:t>
      </w:r>
    </w:p>
    <w:p w14:paraId="253C8DFC" w14:textId="77777777" w:rsidR="00970B8D" w:rsidRPr="004F4D9D" w:rsidRDefault="00970B8D" w:rsidP="008C5846">
      <w:pPr>
        <w:rPr>
          <w:rFonts w:ascii="Franklin Gothic Book" w:hAnsi="Franklin Gothic Book"/>
        </w:rPr>
      </w:pPr>
    </w:p>
    <w:p w14:paraId="1F1FBB1D" w14:textId="7FEC621A" w:rsidR="008C5846" w:rsidRPr="00077813" w:rsidRDefault="008C5846" w:rsidP="00B231BB">
      <w:pPr>
        <w:pStyle w:val="ListParagraph"/>
        <w:numPr>
          <w:ilvl w:val="0"/>
          <w:numId w:val="14"/>
        </w:numPr>
        <w:ind w:left="360"/>
        <w:rPr>
          <w:rFonts w:ascii="Franklin Gothic Book" w:hAnsi="Franklin Gothic Book"/>
          <w:sz w:val="24"/>
          <w:szCs w:val="24"/>
        </w:rPr>
      </w:pPr>
      <w:r w:rsidRPr="00077813">
        <w:rPr>
          <w:rFonts w:ascii="Franklin Gothic Book" w:hAnsi="Franklin Gothic Book"/>
          <w:sz w:val="24"/>
          <w:szCs w:val="24"/>
        </w:rPr>
        <w:t xml:space="preserve">A student with a disability, family member or school professional can make a referral for individualized </w:t>
      </w:r>
      <w:r w:rsidR="00BD30FB" w:rsidRPr="00077813">
        <w:rPr>
          <w:rFonts w:ascii="Franklin Gothic Book" w:hAnsi="Franklin Gothic Book"/>
          <w:sz w:val="24"/>
          <w:szCs w:val="24"/>
        </w:rPr>
        <w:t>DBVI</w:t>
      </w:r>
      <w:r w:rsidRPr="00077813">
        <w:rPr>
          <w:rFonts w:ascii="Franklin Gothic Book" w:hAnsi="Franklin Gothic Book"/>
          <w:sz w:val="24"/>
          <w:szCs w:val="24"/>
        </w:rPr>
        <w:t xml:space="preserve"> transition services at any time</w:t>
      </w:r>
      <w:r w:rsidR="00CC51AF">
        <w:rPr>
          <w:rFonts w:ascii="Franklin Gothic Book" w:hAnsi="Franklin Gothic Book"/>
          <w:sz w:val="24"/>
          <w:szCs w:val="24"/>
        </w:rPr>
        <w:t xml:space="preserve">.  </w:t>
      </w:r>
      <w:r w:rsidRPr="00077813">
        <w:rPr>
          <w:rFonts w:ascii="Franklin Gothic Book" w:hAnsi="Franklin Gothic Book"/>
          <w:sz w:val="24"/>
          <w:szCs w:val="24"/>
        </w:rPr>
        <w:t xml:space="preserve">The referral and application procedures are the same as for any other applicant.  </w:t>
      </w:r>
    </w:p>
    <w:p w14:paraId="1F5A14B7" w14:textId="77777777" w:rsidR="00970B8D" w:rsidRPr="00077813" w:rsidRDefault="00970B8D" w:rsidP="00970B8D">
      <w:pPr>
        <w:pStyle w:val="ListParagraph"/>
        <w:rPr>
          <w:rFonts w:ascii="Franklin Gothic Book" w:hAnsi="Franklin Gothic Book"/>
          <w:sz w:val="24"/>
          <w:szCs w:val="24"/>
        </w:rPr>
      </w:pPr>
    </w:p>
    <w:p w14:paraId="5DD96767" w14:textId="77777777" w:rsidR="008C5846" w:rsidRPr="00A80FAF" w:rsidRDefault="008C5846" w:rsidP="00970C60">
      <w:pPr>
        <w:ind w:left="720" w:firstLine="720"/>
        <w:rPr>
          <w:rFonts w:ascii="Franklin Gothic Medium" w:hAnsi="Franklin Gothic Medium"/>
          <w:b/>
          <w:i/>
          <w:color w:val="335B95"/>
          <w:sz w:val="24"/>
          <w:szCs w:val="24"/>
        </w:rPr>
      </w:pPr>
      <w:r w:rsidRPr="00A80FAF">
        <w:rPr>
          <w:rFonts w:ascii="Franklin Gothic Medium" w:hAnsi="Franklin Gothic Medium"/>
          <w:b/>
          <w:i/>
          <w:color w:val="335B95"/>
          <w:sz w:val="24"/>
          <w:szCs w:val="24"/>
        </w:rPr>
        <w:t>Guidanc</w:t>
      </w:r>
      <w:r w:rsidR="00970C60" w:rsidRPr="00A80FAF">
        <w:rPr>
          <w:rFonts w:ascii="Franklin Gothic Medium" w:hAnsi="Franklin Gothic Medium"/>
          <w:b/>
          <w:i/>
          <w:color w:val="335B95"/>
          <w:sz w:val="24"/>
          <w:szCs w:val="24"/>
        </w:rPr>
        <w:t>e – Application for DBVI Transition Services</w:t>
      </w:r>
    </w:p>
    <w:p w14:paraId="7860B9B9" w14:textId="77777777" w:rsidR="008C5846" w:rsidRPr="00077813" w:rsidRDefault="008C5846" w:rsidP="00970C60">
      <w:pPr>
        <w:ind w:left="1440"/>
        <w:rPr>
          <w:rFonts w:ascii="Franklin Gothic Book" w:hAnsi="Franklin Gothic Book"/>
          <w:i/>
          <w:sz w:val="24"/>
          <w:szCs w:val="24"/>
        </w:rPr>
      </w:pPr>
      <w:r w:rsidRPr="00077813">
        <w:rPr>
          <w:rFonts w:ascii="Franklin Gothic Book" w:hAnsi="Franklin Gothic Book"/>
          <w:i/>
          <w:sz w:val="24"/>
          <w:szCs w:val="24"/>
        </w:rPr>
        <w:t xml:space="preserve">While the timing of </w:t>
      </w:r>
      <w:r w:rsidR="00970C60" w:rsidRPr="00077813">
        <w:rPr>
          <w:rFonts w:ascii="Franklin Gothic Book" w:hAnsi="Franklin Gothic Book"/>
          <w:i/>
          <w:sz w:val="24"/>
          <w:szCs w:val="24"/>
        </w:rPr>
        <w:t>DBVI</w:t>
      </w:r>
      <w:r w:rsidRPr="00077813">
        <w:rPr>
          <w:rFonts w:ascii="Franklin Gothic Book" w:hAnsi="Franklin Gothic Book"/>
          <w:i/>
          <w:sz w:val="24"/>
          <w:szCs w:val="24"/>
        </w:rPr>
        <w:t xml:space="preserve"> application may vary according to the students’ needs and interests, it is recommended that most students be encouraged to apply no later than their </w:t>
      </w:r>
      <w:r w:rsidR="00970C60" w:rsidRPr="00077813">
        <w:rPr>
          <w:rFonts w:ascii="Franklin Gothic Book" w:hAnsi="Franklin Gothic Book"/>
          <w:i/>
          <w:sz w:val="24"/>
          <w:szCs w:val="24"/>
        </w:rPr>
        <w:t>junior</w:t>
      </w:r>
      <w:r w:rsidRPr="00077813">
        <w:rPr>
          <w:rFonts w:ascii="Franklin Gothic Book" w:hAnsi="Franklin Gothic Book"/>
          <w:i/>
          <w:sz w:val="24"/>
          <w:szCs w:val="24"/>
        </w:rPr>
        <w:t xml:space="preserve"> year of high school. </w:t>
      </w:r>
    </w:p>
    <w:p w14:paraId="31C1F035" w14:textId="77777777" w:rsidR="008C5846" w:rsidRPr="00A80FAF" w:rsidRDefault="008C5846" w:rsidP="00970C60">
      <w:pPr>
        <w:ind w:left="720" w:firstLine="720"/>
        <w:rPr>
          <w:rFonts w:ascii="Franklin Gothic Medium" w:hAnsi="Franklin Gothic Medium"/>
          <w:b/>
          <w:i/>
          <w:color w:val="335B95"/>
          <w:sz w:val="24"/>
          <w:szCs w:val="24"/>
        </w:rPr>
      </w:pPr>
      <w:r w:rsidRPr="00A80FAF">
        <w:rPr>
          <w:rFonts w:ascii="Franklin Gothic Medium" w:hAnsi="Franklin Gothic Medium"/>
          <w:b/>
          <w:i/>
          <w:color w:val="335B95"/>
          <w:sz w:val="24"/>
          <w:szCs w:val="24"/>
        </w:rPr>
        <w:t>End of Guidance</w:t>
      </w:r>
    </w:p>
    <w:p w14:paraId="782900C9" w14:textId="77777777" w:rsidR="00970B8D" w:rsidRPr="00077813" w:rsidRDefault="00970B8D" w:rsidP="008C5846">
      <w:pPr>
        <w:rPr>
          <w:rFonts w:ascii="Franklin Gothic Book" w:hAnsi="Franklin Gothic Book"/>
          <w:sz w:val="24"/>
          <w:szCs w:val="24"/>
        </w:rPr>
      </w:pPr>
    </w:p>
    <w:p w14:paraId="58100F90" w14:textId="3A2E8A7D" w:rsidR="008C5846" w:rsidRPr="00077813" w:rsidRDefault="008C5846" w:rsidP="00B231BB">
      <w:pPr>
        <w:pStyle w:val="ListParagraph"/>
        <w:numPr>
          <w:ilvl w:val="0"/>
          <w:numId w:val="14"/>
        </w:numPr>
        <w:ind w:left="360"/>
        <w:rPr>
          <w:rFonts w:ascii="Franklin Gothic Book" w:hAnsi="Franklin Gothic Book"/>
          <w:sz w:val="24"/>
          <w:szCs w:val="24"/>
        </w:rPr>
      </w:pPr>
      <w:r w:rsidRPr="00077813">
        <w:rPr>
          <w:rFonts w:ascii="Franklin Gothic Book" w:hAnsi="Franklin Gothic Book"/>
          <w:sz w:val="24"/>
          <w:szCs w:val="24"/>
        </w:rPr>
        <w:t xml:space="preserve">A </w:t>
      </w:r>
      <w:r w:rsidR="00970C60" w:rsidRPr="00077813">
        <w:rPr>
          <w:rFonts w:ascii="Franklin Gothic Book" w:hAnsi="Franklin Gothic Book"/>
          <w:sz w:val="24"/>
          <w:szCs w:val="24"/>
        </w:rPr>
        <w:t>DBVI</w:t>
      </w:r>
      <w:r w:rsidRPr="00077813">
        <w:rPr>
          <w:rFonts w:ascii="Franklin Gothic Book" w:hAnsi="Franklin Gothic Book"/>
          <w:sz w:val="24"/>
          <w:szCs w:val="24"/>
        </w:rPr>
        <w:t xml:space="preserve"> counselor must </w:t>
      </w:r>
      <w:r w:rsidR="0092476A">
        <w:rPr>
          <w:rFonts w:ascii="Franklin Gothic Book" w:hAnsi="Franklin Gothic Book"/>
          <w:sz w:val="24"/>
          <w:szCs w:val="24"/>
        </w:rPr>
        <w:t>follow</w:t>
      </w:r>
      <w:r w:rsidRPr="00077813">
        <w:rPr>
          <w:rFonts w:ascii="Franklin Gothic Book" w:hAnsi="Franklin Gothic Book"/>
          <w:sz w:val="24"/>
          <w:szCs w:val="24"/>
        </w:rPr>
        <w:t xml:space="preserve"> the same procedures to determine eligibility as for any other </w:t>
      </w:r>
      <w:r w:rsidR="004D6D68">
        <w:rPr>
          <w:rFonts w:ascii="Franklin Gothic Book" w:hAnsi="Franklin Gothic Book"/>
          <w:sz w:val="24"/>
          <w:szCs w:val="24"/>
        </w:rPr>
        <w:t>DBVI</w:t>
      </w:r>
      <w:r w:rsidRPr="00077813">
        <w:rPr>
          <w:rFonts w:ascii="Franklin Gothic Book" w:hAnsi="Franklin Gothic Book"/>
          <w:sz w:val="24"/>
          <w:szCs w:val="24"/>
        </w:rPr>
        <w:t xml:space="preserve"> applicant (</w:t>
      </w:r>
      <w:r w:rsidR="0092476A">
        <w:rPr>
          <w:rFonts w:ascii="Franklin Gothic Book" w:hAnsi="Franklin Gothic Book"/>
          <w:sz w:val="24"/>
          <w:szCs w:val="24"/>
        </w:rPr>
        <w:t>s</w:t>
      </w:r>
      <w:r w:rsidRPr="00077813">
        <w:rPr>
          <w:rFonts w:ascii="Franklin Gothic Book" w:hAnsi="Franklin Gothic Book"/>
          <w:sz w:val="24"/>
          <w:szCs w:val="24"/>
        </w:rPr>
        <w:t>ee</w:t>
      </w:r>
      <w:r w:rsidR="00970C60" w:rsidRPr="00077813">
        <w:rPr>
          <w:rFonts w:ascii="Franklin Gothic Book" w:hAnsi="Franklin Gothic Book"/>
          <w:sz w:val="24"/>
          <w:szCs w:val="24"/>
        </w:rPr>
        <w:t xml:space="preserve"> Chapter 1</w:t>
      </w:r>
      <w:r w:rsidR="0092476A">
        <w:rPr>
          <w:rFonts w:ascii="Franklin Gothic Book" w:hAnsi="Franklin Gothic Book"/>
          <w:sz w:val="24"/>
          <w:szCs w:val="24"/>
        </w:rPr>
        <w:t>, “Eligibility”</w:t>
      </w:r>
      <w:r w:rsidRPr="00077813">
        <w:rPr>
          <w:rFonts w:ascii="Franklin Gothic Book" w:hAnsi="Franklin Gothic Book"/>
          <w:sz w:val="24"/>
          <w:szCs w:val="24"/>
        </w:rPr>
        <w:t xml:space="preserve">). </w:t>
      </w:r>
    </w:p>
    <w:p w14:paraId="7B31DA8E" w14:textId="77777777" w:rsidR="00970B8D" w:rsidRPr="00077813" w:rsidRDefault="00970B8D" w:rsidP="00970B8D">
      <w:pPr>
        <w:rPr>
          <w:rFonts w:ascii="Franklin Gothic Book" w:hAnsi="Franklin Gothic Book"/>
          <w:sz w:val="24"/>
          <w:szCs w:val="24"/>
        </w:rPr>
      </w:pPr>
    </w:p>
    <w:p w14:paraId="429A7238" w14:textId="3B8BE693" w:rsidR="008C5846" w:rsidRPr="00077813" w:rsidRDefault="008C5846" w:rsidP="00B231BB">
      <w:pPr>
        <w:pStyle w:val="ListParagraph"/>
        <w:numPr>
          <w:ilvl w:val="0"/>
          <w:numId w:val="14"/>
        </w:numPr>
        <w:ind w:left="360"/>
        <w:rPr>
          <w:rFonts w:ascii="Franklin Gothic Book" w:hAnsi="Franklin Gothic Book"/>
          <w:sz w:val="24"/>
          <w:szCs w:val="24"/>
        </w:rPr>
      </w:pPr>
      <w:r w:rsidRPr="00077813">
        <w:rPr>
          <w:rFonts w:ascii="Franklin Gothic Book" w:hAnsi="Franklin Gothic Book"/>
          <w:sz w:val="24"/>
          <w:szCs w:val="24"/>
        </w:rPr>
        <w:t>The IPE must be developed as early as possible in the transition process and must not be later than the date the student exits high school</w:t>
      </w:r>
      <w:r w:rsidR="00CC51AF">
        <w:rPr>
          <w:rFonts w:ascii="Franklin Gothic Book" w:hAnsi="Franklin Gothic Book"/>
          <w:sz w:val="24"/>
          <w:szCs w:val="24"/>
        </w:rPr>
        <w:t xml:space="preserve">.  </w:t>
      </w:r>
      <w:r w:rsidRPr="00077813">
        <w:rPr>
          <w:rFonts w:ascii="Franklin Gothic Book" w:hAnsi="Franklin Gothic Book"/>
          <w:sz w:val="24"/>
          <w:szCs w:val="24"/>
        </w:rPr>
        <w:t xml:space="preserve">Also, as with any other </w:t>
      </w:r>
      <w:r w:rsidR="00443290" w:rsidRPr="00077813">
        <w:rPr>
          <w:rFonts w:ascii="Franklin Gothic Book" w:hAnsi="Franklin Gothic Book"/>
          <w:sz w:val="24"/>
          <w:szCs w:val="24"/>
        </w:rPr>
        <w:t>DBVI</w:t>
      </w:r>
      <w:r w:rsidRPr="00077813">
        <w:rPr>
          <w:rFonts w:ascii="Franklin Gothic Book" w:hAnsi="Franklin Gothic Book"/>
          <w:sz w:val="24"/>
          <w:szCs w:val="24"/>
        </w:rPr>
        <w:t xml:space="preserve"> eligible consumer, the IPE must be developed within </w:t>
      </w:r>
      <w:r w:rsidR="0092476A">
        <w:rPr>
          <w:rFonts w:ascii="Franklin Gothic Book" w:hAnsi="Franklin Gothic Book"/>
          <w:sz w:val="24"/>
          <w:szCs w:val="24"/>
        </w:rPr>
        <w:t>ninety (</w:t>
      </w:r>
      <w:r w:rsidRPr="00077813">
        <w:rPr>
          <w:rFonts w:ascii="Franklin Gothic Book" w:hAnsi="Franklin Gothic Book"/>
          <w:sz w:val="24"/>
          <w:szCs w:val="24"/>
        </w:rPr>
        <w:t>90</w:t>
      </w:r>
      <w:r w:rsidR="0092476A">
        <w:rPr>
          <w:rFonts w:ascii="Franklin Gothic Book" w:hAnsi="Franklin Gothic Book"/>
          <w:sz w:val="24"/>
          <w:szCs w:val="24"/>
        </w:rPr>
        <w:t xml:space="preserve">) calendar </w:t>
      </w:r>
      <w:r w:rsidRPr="00077813">
        <w:rPr>
          <w:rFonts w:ascii="Franklin Gothic Book" w:hAnsi="Franklin Gothic Book"/>
          <w:sz w:val="24"/>
          <w:szCs w:val="24"/>
        </w:rPr>
        <w:t xml:space="preserve">days of </w:t>
      </w:r>
      <w:proofErr w:type="gramStart"/>
      <w:r w:rsidRPr="00077813">
        <w:rPr>
          <w:rFonts w:ascii="Franklin Gothic Book" w:hAnsi="Franklin Gothic Book"/>
          <w:sz w:val="24"/>
          <w:szCs w:val="24"/>
        </w:rPr>
        <w:t>an eligibility</w:t>
      </w:r>
      <w:proofErr w:type="gramEnd"/>
      <w:r w:rsidRPr="00077813">
        <w:rPr>
          <w:rFonts w:ascii="Franklin Gothic Book" w:hAnsi="Franklin Gothic Book"/>
          <w:sz w:val="24"/>
          <w:szCs w:val="24"/>
        </w:rPr>
        <w:t xml:space="preserve"> determination unless the student agrees to a specific time extension</w:t>
      </w:r>
      <w:r w:rsidR="0092476A">
        <w:rPr>
          <w:rFonts w:ascii="Franklin Gothic Book" w:hAnsi="Franklin Gothic Book"/>
          <w:sz w:val="24"/>
          <w:szCs w:val="24"/>
        </w:rPr>
        <w:t xml:space="preserve"> (see Chapter 2, “IPE”)</w:t>
      </w:r>
      <w:r w:rsidR="00CC51AF">
        <w:rPr>
          <w:rFonts w:ascii="Franklin Gothic Book" w:hAnsi="Franklin Gothic Book"/>
          <w:sz w:val="24"/>
          <w:szCs w:val="24"/>
        </w:rPr>
        <w:t xml:space="preserve">.  </w:t>
      </w:r>
      <w:r w:rsidRPr="00077813">
        <w:rPr>
          <w:rFonts w:ascii="Franklin Gothic Book" w:hAnsi="Franklin Gothic Book"/>
          <w:sz w:val="24"/>
          <w:szCs w:val="24"/>
        </w:rPr>
        <w:t xml:space="preserve">The IPE must outline the services and activities that will guide the individual’s career exploration and achievement of </w:t>
      </w:r>
      <w:r w:rsidR="0092476A">
        <w:rPr>
          <w:rFonts w:ascii="Franklin Gothic Book" w:hAnsi="Franklin Gothic Book"/>
          <w:sz w:val="24"/>
          <w:szCs w:val="24"/>
        </w:rPr>
        <w:t>their</w:t>
      </w:r>
      <w:r w:rsidRPr="00077813">
        <w:rPr>
          <w:rFonts w:ascii="Franklin Gothic Book" w:hAnsi="Franklin Gothic Book"/>
          <w:sz w:val="24"/>
          <w:szCs w:val="24"/>
        </w:rPr>
        <w:t xml:space="preserve"> employment goal</w:t>
      </w:r>
      <w:r w:rsidR="00CC51AF">
        <w:rPr>
          <w:rFonts w:ascii="Franklin Gothic Book" w:hAnsi="Franklin Gothic Book"/>
          <w:sz w:val="24"/>
          <w:szCs w:val="24"/>
        </w:rPr>
        <w:t>.</w:t>
      </w:r>
      <w:r w:rsidR="0092476A">
        <w:rPr>
          <w:rFonts w:ascii="Franklin Gothic Book" w:hAnsi="Franklin Gothic Book"/>
          <w:sz w:val="24"/>
          <w:szCs w:val="24"/>
        </w:rPr>
        <w:t xml:space="preserve">  </w:t>
      </w:r>
      <w:r w:rsidRPr="00077813">
        <w:rPr>
          <w:rFonts w:ascii="Franklin Gothic Book" w:hAnsi="Franklin Gothic Book"/>
          <w:sz w:val="24"/>
          <w:szCs w:val="24"/>
        </w:rPr>
        <w:t>The IPE may include a projected post-school outcome that:</w:t>
      </w:r>
    </w:p>
    <w:p w14:paraId="3A1CB944" w14:textId="77777777" w:rsidR="00080A33" w:rsidRPr="00077813" w:rsidRDefault="00080A33" w:rsidP="00BD30FB">
      <w:pPr>
        <w:rPr>
          <w:rFonts w:ascii="Franklin Gothic Book" w:hAnsi="Franklin Gothic Book"/>
          <w:sz w:val="24"/>
          <w:szCs w:val="24"/>
        </w:rPr>
      </w:pPr>
    </w:p>
    <w:p w14:paraId="7AFC4742" w14:textId="077C40FB" w:rsidR="008C5846" w:rsidRPr="00077813" w:rsidRDefault="008C5846" w:rsidP="00B231BB">
      <w:pPr>
        <w:pStyle w:val="ListParagraph"/>
        <w:numPr>
          <w:ilvl w:val="0"/>
          <w:numId w:val="15"/>
        </w:numPr>
        <w:rPr>
          <w:rFonts w:ascii="Franklin Gothic Book" w:hAnsi="Franklin Gothic Book"/>
          <w:sz w:val="24"/>
          <w:szCs w:val="24"/>
        </w:rPr>
      </w:pPr>
      <w:r w:rsidRPr="00077813">
        <w:rPr>
          <w:rFonts w:ascii="Franklin Gothic Book" w:hAnsi="Franklin Gothic Book"/>
          <w:sz w:val="24"/>
          <w:szCs w:val="24"/>
        </w:rPr>
        <w:t xml:space="preserve">Is based upon the informed choice of the student or youth with a disability eligible for the </w:t>
      </w:r>
      <w:r w:rsidR="00443290" w:rsidRPr="00077813">
        <w:rPr>
          <w:rFonts w:ascii="Franklin Gothic Book" w:hAnsi="Franklin Gothic Book"/>
          <w:sz w:val="24"/>
          <w:szCs w:val="24"/>
        </w:rPr>
        <w:t>DBVI</w:t>
      </w:r>
      <w:r w:rsidRPr="00077813">
        <w:rPr>
          <w:rFonts w:ascii="Franklin Gothic Book" w:hAnsi="Franklin Gothic Book"/>
          <w:sz w:val="24"/>
          <w:szCs w:val="24"/>
        </w:rPr>
        <w:t xml:space="preserve"> program; </w:t>
      </w:r>
      <w:r w:rsidR="005942F0">
        <w:rPr>
          <w:rFonts w:ascii="Franklin Gothic Book" w:hAnsi="Franklin Gothic Book"/>
          <w:sz w:val="24"/>
          <w:szCs w:val="24"/>
        </w:rPr>
        <w:t>and</w:t>
      </w:r>
    </w:p>
    <w:p w14:paraId="1ED5AAD3" w14:textId="224E1BC4" w:rsidR="008C5846" w:rsidRPr="005942F0" w:rsidRDefault="008C5846" w:rsidP="00B231BB">
      <w:pPr>
        <w:pStyle w:val="ListParagraph"/>
        <w:numPr>
          <w:ilvl w:val="0"/>
          <w:numId w:val="15"/>
        </w:numPr>
        <w:rPr>
          <w:rFonts w:ascii="Franklin Gothic Book" w:hAnsi="Franklin Gothic Book"/>
          <w:sz w:val="24"/>
          <w:szCs w:val="24"/>
        </w:rPr>
      </w:pPr>
      <w:r w:rsidRPr="005942F0">
        <w:rPr>
          <w:rFonts w:ascii="Franklin Gothic Book" w:hAnsi="Franklin Gothic Book"/>
          <w:sz w:val="24"/>
          <w:szCs w:val="24"/>
        </w:rPr>
        <w:lastRenderedPageBreak/>
        <w:t>May be amended</w:t>
      </w:r>
      <w:r w:rsidR="005942F0" w:rsidRPr="005942F0">
        <w:rPr>
          <w:rFonts w:ascii="Franklin Gothic Book" w:hAnsi="Franklin Gothic Book"/>
          <w:sz w:val="24"/>
          <w:szCs w:val="24"/>
        </w:rPr>
        <w:t xml:space="preserve"> or changed</w:t>
      </w:r>
      <w:r w:rsidRPr="005942F0">
        <w:rPr>
          <w:rFonts w:ascii="Franklin Gothic Book" w:hAnsi="Franklin Gothic Book"/>
          <w:sz w:val="24"/>
          <w:szCs w:val="24"/>
        </w:rPr>
        <w:t xml:space="preserve"> during the career development process.</w:t>
      </w:r>
    </w:p>
    <w:p w14:paraId="06073613" w14:textId="77777777" w:rsidR="008C5846" w:rsidRPr="00077813" w:rsidRDefault="008C5846" w:rsidP="008C5846">
      <w:pPr>
        <w:rPr>
          <w:rFonts w:ascii="Franklin Gothic Book" w:hAnsi="Franklin Gothic Book"/>
          <w:sz w:val="24"/>
          <w:szCs w:val="24"/>
        </w:rPr>
      </w:pPr>
    </w:p>
    <w:p w14:paraId="5DB22D13" w14:textId="77777777" w:rsidR="008C5846" w:rsidRPr="00A80FAF" w:rsidRDefault="008C5846" w:rsidP="00443290">
      <w:pPr>
        <w:ind w:left="1440" w:firstLine="720"/>
        <w:rPr>
          <w:rFonts w:ascii="Franklin Gothic Medium" w:hAnsi="Franklin Gothic Medium"/>
          <w:b/>
          <w:i/>
          <w:color w:val="335B95"/>
          <w:sz w:val="24"/>
          <w:szCs w:val="24"/>
        </w:rPr>
      </w:pPr>
      <w:r w:rsidRPr="00A80FAF">
        <w:rPr>
          <w:rFonts w:ascii="Franklin Gothic Medium" w:hAnsi="Franklin Gothic Medium"/>
          <w:b/>
          <w:i/>
          <w:color w:val="335B95"/>
          <w:sz w:val="24"/>
          <w:szCs w:val="24"/>
        </w:rPr>
        <w:t>Guidanc</w:t>
      </w:r>
      <w:r w:rsidR="00443290" w:rsidRPr="00A80FAF">
        <w:rPr>
          <w:rFonts w:ascii="Franklin Gothic Medium" w:hAnsi="Franklin Gothic Medium"/>
          <w:b/>
          <w:i/>
          <w:color w:val="335B95"/>
          <w:sz w:val="24"/>
          <w:szCs w:val="24"/>
        </w:rPr>
        <w:t>e – IPE Development</w:t>
      </w:r>
    </w:p>
    <w:p w14:paraId="17781842" w14:textId="50D2038D" w:rsidR="008C5846" w:rsidRPr="00077813" w:rsidRDefault="008C5846" w:rsidP="00443290">
      <w:pPr>
        <w:ind w:left="2160"/>
        <w:rPr>
          <w:rFonts w:ascii="Franklin Gothic Book" w:hAnsi="Franklin Gothic Book"/>
          <w:i/>
          <w:sz w:val="24"/>
          <w:szCs w:val="24"/>
        </w:rPr>
      </w:pPr>
      <w:r w:rsidRPr="00077813">
        <w:rPr>
          <w:rFonts w:ascii="Franklin Gothic Book" w:hAnsi="Franklin Gothic Book"/>
          <w:i/>
          <w:sz w:val="24"/>
          <w:szCs w:val="24"/>
        </w:rPr>
        <w:t>Students often may not be able to identify a specific vocational goal or may change their minds frequently about their career goals</w:t>
      </w:r>
      <w:r w:rsidR="00CC51AF">
        <w:rPr>
          <w:rFonts w:ascii="Franklin Gothic Book" w:hAnsi="Franklin Gothic Book"/>
          <w:i/>
          <w:sz w:val="24"/>
          <w:szCs w:val="24"/>
        </w:rPr>
        <w:t xml:space="preserve">.  </w:t>
      </w:r>
      <w:r w:rsidRPr="00077813">
        <w:rPr>
          <w:rFonts w:ascii="Franklin Gothic Book" w:hAnsi="Franklin Gothic Book"/>
          <w:i/>
          <w:sz w:val="24"/>
          <w:szCs w:val="24"/>
        </w:rPr>
        <w:t>This is typical for most students</w:t>
      </w:r>
      <w:r w:rsidR="00CC51AF">
        <w:rPr>
          <w:rFonts w:ascii="Franklin Gothic Book" w:hAnsi="Franklin Gothic Book"/>
          <w:i/>
          <w:sz w:val="24"/>
          <w:szCs w:val="24"/>
        </w:rPr>
        <w:t xml:space="preserve">.  </w:t>
      </w:r>
      <w:r w:rsidRPr="00077813">
        <w:rPr>
          <w:rFonts w:ascii="Franklin Gothic Book" w:hAnsi="Franklin Gothic Book"/>
          <w:i/>
          <w:sz w:val="24"/>
          <w:szCs w:val="24"/>
        </w:rPr>
        <w:t xml:space="preserve">Therefore, the </w:t>
      </w:r>
      <w:r w:rsidR="00443290" w:rsidRPr="00077813">
        <w:rPr>
          <w:rFonts w:ascii="Franklin Gothic Book" w:hAnsi="Franklin Gothic Book"/>
          <w:i/>
          <w:sz w:val="24"/>
          <w:szCs w:val="24"/>
        </w:rPr>
        <w:t>DBVI</w:t>
      </w:r>
      <w:r w:rsidRPr="00077813">
        <w:rPr>
          <w:rFonts w:ascii="Franklin Gothic Book" w:hAnsi="Franklin Gothic Book"/>
          <w:i/>
          <w:sz w:val="24"/>
          <w:szCs w:val="24"/>
        </w:rPr>
        <w:t xml:space="preserve"> counselor may </w:t>
      </w:r>
      <w:r w:rsidR="00431E2A">
        <w:rPr>
          <w:rFonts w:ascii="Franklin Gothic Book" w:hAnsi="Franklin Gothic Book"/>
          <w:i/>
          <w:sz w:val="24"/>
          <w:szCs w:val="24"/>
        </w:rPr>
        <w:t>create a new IPE</w:t>
      </w:r>
      <w:r w:rsidR="00961328">
        <w:rPr>
          <w:rFonts w:ascii="Franklin Gothic Book" w:hAnsi="Franklin Gothic Book"/>
          <w:i/>
          <w:sz w:val="24"/>
          <w:szCs w:val="24"/>
        </w:rPr>
        <w:t xml:space="preserve"> with the student whenever the </w:t>
      </w:r>
      <w:r w:rsidR="00431E2A">
        <w:rPr>
          <w:rFonts w:ascii="Franklin Gothic Book" w:hAnsi="Franklin Gothic Book"/>
          <w:i/>
          <w:sz w:val="24"/>
          <w:szCs w:val="24"/>
        </w:rPr>
        <w:t>employment goal</w:t>
      </w:r>
      <w:r w:rsidRPr="00077813">
        <w:rPr>
          <w:rFonts w:ascii="Franklin Gothic Book" w:hAnsi="Franklin Gothic Book"/>
          <w:i/>
          <w:sz w:val="24"/>
          <w:szCs w:val="24"/>
        </w:rPr>
        <w:t xml:space="preserve"> </w:t>
      </w:r>
      <w:r w:rsidR="00961328">
        <w:rPr>
          <w:rFonts w:ascii="Franklin Gothic Book" w:hAnsi="Franklin Gothic Book"/>
          <w:i/>
          <w:sz w:val="24"/>
          <w:szCs w:val="24"/>
        </w:rPr>
        <w:t>changes</w:t>
      </w:r>
      <w:r w:rsidR="004D6D68">
        <w:rPr>
          <w:rFonts w:ascii="Franklin Gothic Book" w:hAnsi="Franklin Gothic Book"/>
          <w:i/>
          <w:sz w:val="24"/>
          <w:szCs w:val="24"/>
        </w:rPr>
        <w:t xml:space="preserve"> any time during the rehabilitation process</w:t>
      </w:r>
      <w:r w:rsidR="00443290" w:rsidRPr="00077813">
        <w:rPr>
          <w:rFonts w:ascii="Franklin Gothic Book" w:hAnsi="Franklin Gothic Book"/>
          <w:i/>
          <w:sz w:val="24"/>
          <w:szCs w:val="24"/>
        </w:rPr>
        <w:t>.</w:t>
      </w:r>
      <w:r w:rsidRPr="00077813">
        <w:rPr>
          <w:rFonts w:ascii="Franklin Gothic Book" w:hAnsi="Franklin Gothic Book"/>
          <w:i/>
          <w:sz w:val="24"/>
          <w:szCs w:val="24"/>
        </w:rPr>
        <w:t xml:space="preserve"> </w:t>
      </w:r>
    </w:p>
    <w:p w14:paraId="75475418" w14:textId="77777777" w:rsidR="008C5846" w:rsidRPr="00A80FAF" w:rsidRDefault="008C5846" w:rsidP="00443290">
      <w:pPr>
        <w:ind w:left="1440" w:firstLine="720"/>
        <w:rPr>
          <w:rFonts w:ascii="Franklin Gothic Medium" w:hAnsi="Franklin Gothic Medium"/>
          <w:b/>
          <w:color w:val="335B95"/>
          <w:sz w:val="24"/>
          <w:szCs w:val="24"/>
        </w:rPr>
      </w:pPr>
      <w:r w:rsidRPr="00A80FAF">
        <w:rPr>
          <w:rFonts w:ascii="Franklin Gothic Medium" w:hAnsi="Franklin Gothic Medium"/>
          <w:b/>
          <w:i/>
          <w:color w:val="335B95"/>
          <w:sz w:val="24"/>
          <w:szCs w:val="24"/>
        </w:rPr>
        <w:t>End of Guidance</w:t>
      </w:r>
    </w:p>
    <w:p w14:paraId="4C721ECB" w14:textId="77777777" w:rsidR="008C5846" w:rsidRPr="00077813" w:rsidRDefault="008C5846" w:rsidP="008C5846">
      <w:pPr>
        <w:rPr>
          <w:rFonts w:ascii="Franklin Gothic Book" w:hAnsi="Franklin Gothic Book"/>
          <w:sz w:val="24"/>
          <w:szCs w:val="24"/>
        </w:rPr>
      </w:pPr>
    </w:p>
    <w:p w14:paraId="5114382C" w14:textId="4061B69B" w:rsidR="008C5846" w:rsidRDefault="008C5846" w:rsidP="00B231BB">
      <w:pPr>
        <w:pStyle w:val="ListParagraph"/>
        <w:numPr>
          <w:ilvl w:val="0"/>
          <w:numId w:val="14"/>
        </w:numPr>
        <w:ind w:left="360"/>
        <w:rPr>
          <w:rFonts w:ascii="Franklin Gothic Book" w:hAnsi="Franklin Gothic Book"/>
          <w:sz w:val="24"/>
          <w:szCs w:val="24"/>
        </w:rPr>
      </w:pPr>
      <w:r w:rsidRPr="00077813">
        <w:rPr>
          <w:rFonts w:ascii="Franklin Gothic Book" w:hAnsi="Franklin Gothic Book"/>
          <w:sz w:val="24"/>
          <w:szCs w:val="24"/>
        </w:rPr>
        <w:t xml:space="preserve">Pre-ETS initiated prior to </w:t>
      </w:r>
      <w:r w:rsidR="001A6540" w:rsidRPr="00077813">
        <w:rPr>
          <w:rFonts w:ascii="Franklin Gothic Book" w:hAnsi="Franklin Gothic Book"/>
          <w:sz w:val="24"/>
          <w:szCs w:val="24"/>
        </w:rPr>
        <w:t>DBVI</w:t>
      </w:r>
      <w:r w:rsidRPr="00077813">
        <w:rPr>
          <w:rFonts w:ascii="Franklin Gothic Book" w:hAnsi="Franklin Gothic Book"/>
          <w:sz w:val="24"/>
          <w:szCs w:val="24"/>
        </w:rPr>
        <w:t xml:space="preserve"> application can be continued as part of IPE planned services as long as the participant continues to meet the definition of a student</w:t>
      </w:r>
      <w:r w:rsidR="00785ADD">
        <w:rPr>
          <w:rFonts w:ascii="Franklin Gothic Book" w:hAnsi="Franklin Gothic Book"/>
          <w:sz w:val="24"/>
          <w:szCs w:val="24"/>
        </w:rPr>
        <w:t xml:space="preserve"> as defined in Section I of this Chapter</w:t>
      </w:r>
      <w:r w:rsidR="00CC51AF">
        <w:rPr>
          <w:rFonts w:ascii="Franklin Gothic Book" w:hAnsi="Franklin Gothic Book"/>
          <w:sz w:val="24"/>
          <w:szCs w:val="24"/>
        </w:rPr>
        <w:t>.</w:t>
      </w:r>
      <w:r w:rsidR="00961328">
        <w:rPr>
          <w:rFonts w:ascii="Franklin Gothic Book" w:hAnsi="Franklin Gothic Book"/>
          <w:sz w:val="24"/>
          <w:szCs w:val="24"/>
        </w:rPr>
        <w:t xml:space="preserve">  </w:t>
      </w:r>
      <w:r w:rsidRPr="00077813">
        <w:rPr>
          <w:rFonts w:ascii="Franklin Gothic Book" w:hAnsi="Franklin Gothic Book"/>
          <w:sz w:val="24"/>
          <w:szCs w:val="24"/>
        </w:rPr>
        <w:t xml:space="preserve">Pre-ETS must be listed on the IPE and documented in the </w:t>
      </w:r>
      <w:r w:rsidR="004D6D68">
        <w:rPr>
          <w:rFonts w:ascii="Franklin Gothic Book" w:hAnsi="Franklin Gothic Book"/>
          <w:sz w:val="24"/>
          <w:szCs w:val="24"/>
        </w:rPr>
        <w:t>DBVI</w:t>
      </w:r>
      <w:r w:rsidRPr="00077813">
        <w:rPr>
          <w:rFonts w:ascii="Franklin Gothic Book" w:hAnsi="Franklin Gothic Book"/>
          <w:sz w:val="24"/>
          <w:szCs w:val="24"/>
        </w:rPr>
        <w:t xml:space="preserve"> case management system.  </w:t>
      </w:r>
    </w:p>
    <w:p w14:paraId="7FA7287A" w14:textId="77777777" w:rsidR="00124CA0" w:rsidRPr="00077813" w:rsidRDefault="00124CA0" w:rsidP="00124CA0">
      <w:pPr>
        <w:pStyle w:val="ListParagraph"/>
        <w:ind w:left="360"/>
        <w:rPr>
          <w:rFonts w:ascii="Franklin Gothic Book" w:hAnsi="Franklin Gothic Book"/>
          <w:sz w:val="24"/>
          <w:szCs w:val="24"/>
        </w:rPr>
      </w:pPr>
    </w:p>
    <w:p w14:paraId="33F80148" w14:textId="133E854F" w:rsidR="00837DEB" w:rsidRPr="000032A8" w:rsidRDefault="008C5846" w:rsidP="000032A8">
      <w:pPr>
        <w:pStyle w:val="Heading1"/>
        <w:rPr>
          <w:rFonts w:ascii="Franklin Gothic Book" w:hAnsi="Franklin Gothic Book"/>
          <w:b/>
          <w:color w:val="auto"/>
          <w:sz w:val="28"/>
          <w:szCs w:val="28"/>
        </w:rPr>
      </w:pPr>
      <w:r w:rsidRPr="000032A8">
        <w:rPr>
          <w:rFonts w:ascii="Franklin Gothic Book" w:hAnsi="Franklin Gothic Book"/>
          <w:b/>
          <w:color w:val="auto"/>
          <w:sz w:val="28"/>
          <w:szCs w:val="28"/>
        </w:rPr>
        <w:t>Section VII</w:t>
      </w:r>
      <w:r w:rsidR="00CC51AF">
        <w:rPr>
          <w:rFonts w:ascii="Franklin Gothic Book" w:hAnsi="Franklin Gothic Book"/>
          <w:b/>
          <w:color w:val="auto"/>
          <w:sz w:val="28"/>
          <w:szCs w:val="28"/>
        </w:rPr>
        <w:t xml:space="preserve">.  </w:t>
      </w:r>
      <w:r w:rsidRPr="000032A8">
        <w:rPr>
          <w:rFonts w:ascii="Franklin Gothic Book" w:hAnsi="Franklin Gothic Book"/>
          <w:b/>
          <w:color w:val="auto"/>
          <w:sz w:val="28"/>
          <w:szCs w:val="28"/>
        </w:rPr>
        <w:t>Paid Services for In School Students</w:t>
      </w:r>
    </w:p>
    <w:p w14:paraId="4C55E798" w14:textId="77777777" w:rsidR="008C5846" w:rsidRPr="004F4D9D" w:rsidRDefault="008C5846" w:rsidP="008C5846">
      <w:pPr>
        <w:rPr>
          <w:rFonts w:ascii="Franklin Gothic Book" w:hAnsi="Franklin Gothic Book"/>
        </w:rPr>
      </w:pPr>
      <w:r w:rsidRPr="004F4D9D">
        <w:rPr>
          <w:rFonts w:ascii="Franklin Gothic Book" w:hAnsi="Franklin Gothic Book"/>
        </w:rPr>
        <w:t xml:space="preserve"> </w:t>
      </w:r>
    </w:p>
    <w:p w14:paraId="16A29427" w14:textId="17CF52DE" w:rsidR="008C5846" w:rsidRPr="00077813" w:rsidRDefault="008C5846" w:rsidP="00B231BB">
      <w:pPr>
        <w:pStyle w:val="ListParagraph"/>
        <w:numPr>
          <w:ilvl w:val="0"/>
          <w:numId w:val="16"/>
        </w:numPr>
        <w:ind w:left="360"/>
        <w:rPr>
          <w:rFonts w:ascii="Franklin Gothic Book" w:hAnsi="Franklin Gothic Book"/>
          <w:sz w:val="24"/>
          <w:szCs w:val="24"/>
        </w:rPr>
      </w:pPr>
      <w:r w:rsidRPr="00077813">
        <w:rPr>
          <w:rFonts w:ascii="Franklin Gothic Book" w:hAnsi="Franklin Gothic Book"/>
          <w:sz w:val="24"/>
          <w:szCs w:val="24"/>
        </w:rPr>
        <w:t xml:space="preserve">LEAs are responsible for providing and paying for any transition service that is considered a special education or related </w:t>
      </w:r>
      <w:proofErr w:type="gramStart"/>
      <w:r w:rsidRPr="00077813">
        <w:rPr>
          <w:rFonts w:ascii="Franklin Gothic Book" w:hAnsi="Franklin Gothic Book"/>
          <w:sz w:val="24"/>
          <w:szCs w:val="24"/>
        </w:rPr>
        <w:t>services</w:t>
      </w:r>
      <w:proofErr w:type="gramEnd"/>
      <w:r w:rsidRPr="00077813">
        <w:rPr>
          <w:rFonts w:ascii="Franklin Gothic Book" w:hAnsi="Franklin Gothic Book"/>
          <w:sz w:val="24"/>
          <w:szCs w:val="24"/>
        </w:rPr>
        <w:t xml:space="preserve"> necessary for ensuring a free appropriate public education (FAPE) as required under IDEA and Section 504</w:t>
      </w:r>
      <w:r w:rsidR="00CC51AF">
        <w:rPr>
          <w:rFonts w:ascii="Franklin Gothic Book" w:hAnsi="Franklin Gothic Book"/>
          <w:sz w:val="24"/>
          <w:szCs w:val="24"/>
        </w:rPr>
        <w:t xml:space="preserve">.  </w:t>
      </w:r>
      <w:r w:rsidRPr="00077813">
        <w:rPr>
          <w:rFonts w:ascii="Franklin Gothic Book" w:hAnsi="Franklin Gothic Book"/>
          <w:sz w:val="24"/>
          <w:szCs w:val="24"/>
        </w:rPr>
        <w:t xml:space="preserve">Education services that are similar to </w:t>
      </w:r>
      <w:r w:rsidR="00335596" w:rsidRPr="00077813">
        <w:rPr>
          <w:rFonts w:ascii="Franklin Gothic Book" w:hAnsi="Franklin Gothic Book"/>
          <w:sz w:val="24"/>
          <w:szCs w:val="24"/>
        </w:rPr>
        <w:t>DBVI</w:t>
      </w:r>
      <w:r w:rsidRPr="00077813">
        <w:rPr>
          <w:rFonts w:ascii="Franklin Gothic Book" w:hAnsi="Franklin Gothic Book"/>
          <w:sz w:val="24"/>
          <w:szCs w:val="24"/>
        </w:rPr>
        <w:t xml:space="preserve"> services and the responsibility of the LEA include:</w:t>
      </w:r>
    </w:p>
    <w:p w14:paraId="761A5F27" w14:textId="77777777" w:rsidR="00335596" w:rsidRPr="00077813" w:rsidRDefault="00335596" w:rsidP="008C5846">
      <w:pPr>
        <w:rPr>
          <w:rFonts w:ascii="Franklin Gothic Book" w:hAnsi="Franklin Gothic Book"/>
          <w:sz w:val="24"/>
          <w:szCs w:val="24"/>
        </w:rPr>
      </w:pPr>
    </w:p>
    <w:p w14:paraId="6CC143D7" w14:textId="77777777"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Interpreting </w:t>
      </w:r>
      <w:proofErr w:type="gramStart"/>
      <w:r w:rsidRPr="00785ADD">
        <w:rPr>
          <w:rFonts w:ascii="Franklin Gothic Book" w:hAnsi="Franklin Gothic Book"/>
          <w:sz w:val="24"/>
          <w:szCs w:val="24"/>
        </w:rPr>
        <w:t>services;</w:t>
      </w:r>
      <w:proofErr w:type="gramEnd"/>
    </w:p>
    <w:p w14:paraId="4D5485DE" w14:textId="77777777"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Psychological </w:t>
      </w:r>
      <w:proofErr w:type="gramStart"/>
      <w:r w:rsidRPr="00785ADD">
        <w:rPr>
          <w:rFonts w:ascii="Franklin Gothic Book" w:hAnsi="Franklin Gothic Book"/>
          <w:sz w:val="24"/>
          <w:szCs w:val="24"/>
        </w:rPr>
        <w:t>services;</w:t>
      </w:r>
      <w:proofErr w:type="gramEnd"/>
      <w:r w:rsidRPr="00785ADD">
        <w:rPr>
          <w:rFonts w:ascii="Franklin Gothic Book" w:hAnsi="Franklin Gothic Book"/>
          <w:sz w:val="24"/>
          <w:szCs w:val="24"/>
        </w:rPr>
        <w:t xml:space="preserve"> </w:t>
      </w:r>
    </w:p>
    <w:p w14:paraId="3EA06BBE" w14:textId="77777777"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Assessment of a </w:t>
      </w:r>
      <w:proofErr w:type="gramStart"/>
      <w:r w:rsidRPr="00785ADD">
        <w:rPr>
          <w:rFonts w:ascii="Franklin Gothic Book" w:hAnsi="Franklin Gothic Book"/>
          <w:sz w:val="24"/>
          <w:szCs w:val="24"/>
        </w:rPr>
        <w:t>disability;</w:t>
      </w:r>
      <w:proofErr w:type="gramEnd"/>
    </w:p>
    <w:p w14:paraId="2B52268D" w14:textId="77777777"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Physical and occupational </w:t>
      </w:r>
      <w:proofErr w:type="gramStart"/>
      <w:r w:rsidRPr="00785ADD">
        <w:rPr>
          <w:rFonts w:ascii="Franklin Gothic Book" w:hAnsi="Franklin Gothic Book"/>
          <w:sz w:val="24"/>
          <w:szCs w:val="24"/>
        </w:rPr>
        <w:t>therapy;</w:t>
      </w:r>
      <w:proofErr w:type="gramEnd"/>
      <w:r w:rsidRPr="00785ADD">
        <w:rPr>
          <w:rFonts w:ascii="Franklin Gothic Book" w:hAnsi="Franklin Gothic Book"/>
          <w:sz w:val="24"/>
          <w:szCs w:val="24"/>
        </w:rPr>
        <w:t xml:space="preserve"> </w:t>
      </w:r>
    </w:p>
    <w:p w14:paraId="099DB07D" w14:textId="77777777"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Counseling services, including rehabilitation </w:t>
      </w:r>
      <w:proofErr w:type="gramStart"/>
      <w:r w:rsidRPr="00785ADD">
        <w:rPr>
          <w:rFonts w:ascii="Franklin Gothic Book" w:hAnsi="Franklin Gothic Book"/>
          <w:sz w:val="24"/>
          <w:szCs w:val="24"/>
        </w:rPr>
        <w:t>counseling;</w:t>
      </w:r>
      <w:proofErr w:type="gramEnd"/>
    </w:p>
    <w:p w14:paraId="018866E8" w14:textId="2D0BA1B9"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Orientation and mobility </w:t>
      </w:r>
      <w:proofErr w:type="gramStart"/>
      <w:r w:rsidRPr="00785ADD">
        <w:rPr>
          <w:rFonts w:ascii="Franklin Gothic Book" w:hAnsi="Franklin Gothic Book"/>
          <w:sz w:val="24"/>
          <w:szCs w:val="24"/>
        </w:rPr>
        <w:t>services;</w:t>
      </w:r>
      <w:proofErr w:type="gramEnd"/>
    </w:p>
    <w:p w14:paraId="3247F9A5" w14:textId="676C8AED" w:rsidR="004B05E4" w:rsidRPr="00785ADD" w:rsidRDefault="004B05E4"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Low vision </w:t>
      </w:r>
      <w:proofErr w:type="gramStart"/>
      <w:r w:rsidRPr="00785ADD">
        <w:rPr>
          <w:rFonts w:ascii="Franklin Gothic Book" w:hAnsi="Franklin Gothic Book"/>
          <w:sz w:val="24"/>
          <w:szCs w:val="24"/>
        </w:rPr>
        <w:t>services;</w:t>
      </w:r>
      <w:proofErr w:type="gramEnd"/>
    </w:p>
    <w:p w14:paraId="4A1A815C" w14:textId="205D8E76" w:rsidR="004B05E4" w:rsidRPr="00785ADD" w:rsidRDefault="004B05E4"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Braille </w:t>
      </w:r>
      <w:proofErr w:type="gramStart"/>
      <w:r w:rsidRPr="00785ADD">
        <w:rPr>
          <w:rFonts w:ascii="Franklin Gothic Book" w:hAnsi="Franklin Gothic Book"/>
          <w:sz w:val="24"/>
          <w:szCs w:val="24"/>
        </w:rPr>
        <w:t>instruction;</w:t>
      </w:r>
      <w:proofErr w:type="gramEnd"/>
    </w:p>
    <w:p w14:paraId="68E08E4C" w14:textId="77777777"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 xml:space="preserve">Medical services for diagnostic or evaluation </w:t>
      </w:r>
      <w:proofErr w:type="gramStart"/>
      <w:r w:rsidRPr="00785ADD">
        <w:rPr>
          <w:rFonts w:ascii="Franklin Gothic Book" w:hAnsi="Franklin Gothic Book"/>
          <w:sz w:val="24"/>
          <w:szCs w:val="24"/>
        </w:rPr>
        <w:t>purposes;</w:t>
      </w:r>
      <w:proofErr w:type="gramEnd"/>
    </w:p>
    <w:p w14:paraId="09BFE669" w14:textId="77777777" w:rsidR="008C5846" w:rsidRPr="00785ADD" w:rsidRDefault="008C5846" w:rsidP="00B231BB">
      <w:pPr>
        <w:pStyle w:val="ListParagraph"/>
        <w:numPr>
          <w:ilvl w:val="0"/>
          <w:numId w:val="26"/>
        </w:numPr>
        <w:rPr>
          <w:rFonts w:ascii="Franklin Gothic Book" w:hAnsi="Franklin Gothic Book"/>
          <w:sz w:val="24"/>
          <w:szCs w:val="24"/>
        </w:rPr>
      </w:pPr>
      <w:proofErr w:type="gramStart"/>
      <w:r w:rsidRPr="00785ADD">
        <w:rPr>
          <w:rFonts w:ascii="Franklin Gothic Book" w:hAnsi="Franklin Gothic Book"/>
          <w:sz w:val="24"/>
          <w:szCs w:val="24"/>
        </w:rPr>
        <w:t>Transportation;</w:t>
      </w:r>
      <w:proofErr w:type="gramEnd"/>
    </w:p>
    <w:p w14:paraId="21F6FF32" w14:textId="77777777" w:rsidR="008C5846" w:rsidRPr="00785ADD" w:rsidRDefault="008C584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Assistive technology; and</w:t>
      </w:r>
    </w:p>
    <w:p w14:paraId="35C2FB87" w14:textId="77777777" w:rsidR="007E1BFB" w:rsidRDefault="00335596" w:rsidP="00B231BB">
      <w:pPr>
        <w:pStyle w:val="ListParagraph"/>
        <w:numPr>
          <w:ilvl w:val="0"/>
          <w:numId w:val="26"/>
        </w:numPr>
        <w:rPr>
          <w:rFonts w:ascii="Franklin Gothic Book" w:hAnsi="Franklin Gothic Book"/>
          <w:sz w:val="24"/>
          <w:szCs w:val="24"/>
        </w:rPr>
      </w:pPr>
      <w:r w:rsidRPr="00785ADD">
        <w:rPr>
          <w:rFonts w:ascii="Franklin Gothic Book" w:hAnsi="Franklin Gothic Book"/>
          <w:sz w:val="24"/>
          <w:szCs w:val="24"/>
        </w:rPr>
        <w:t>V</w:t>
      </w:r>
      <w:r w:rsidR="008C5846" w:rsidRPr="00785ADD">
        <w:rPr>
          <w:rFonts w:ascii="Franklin Gothic Book" w:hAnsi="Franklin Gothic Book"/>
          <w:sz w:val="24"/>
          <w:szCs w:val="24"/>
        </w:rPr>
        <w:t xml:space="preserve">ocational-Technical education, including work experiences, job coaching and </w:t>
      </w:r>
      <w:r w:rsidR="00785ADD">
        <w:rPr>
          <w:rFonts w:ascii="Franklin Gothic Book" w:hAnsi="Franklin Gothic Book"/>
          <w:sz w:val="24"/>
          <w:szCs w:val="24"/>
        </w:rPr>
        <w:t xml:space="preserve">  </w:t>
      </w:r>
    </w:p>
    <w:p w14:paraId="1BA8EBB8" w14:textId="143835CC" w:rsidR="00335596" w:rsidRDefault="008C5846" w:rsidP="007E1BFB">
      <w:pPr>
        <w:pStyle w:val="ListParagraph"/>
        <w:ind w:firstLine="720"/>
        <w:rPr>
          <w:rFonts w:ascii="Franklin Gothic Book" w:hAnsi="Franklin Gothic Book"/>
          <w:sz w:val="24"/>
          <w:szCs w:val="24"/>
        </w:rPr>
      </w:pPr>
      <w:r w:rsidRPr="00785ADD">
        <w:rPr>
          <w:rFonts w:ascii="Franklin Gothic Book" w:hAnsi="Franklin Gothic Book"/>
          <w:sz w:val="24"/>
          <w:szCs w:val="24"/>
        </w:rPr>
        <w:t>support services.</w:t>
      </w:r>
    </w:p>
    <w:p w14:paraId="3A67C16B" w14:textId="77777777" w:rsidR="008C5846" w:rsidRPr="00077813" w:rsidRDefault="008C5846" w:rsidP="00ED5757">
      <w:pPr>
        <w:rPr>
          <w:rFonts w:ascii="Franklin Gothic Book" w:hAnsi="Franklin Gothic Book"/>
          <w:sz w:val="24"/>
          <w:szCs w:val="24"/>
        </w:rPr>
      </w:pPr>
      <w:r w:rsidRPr="00077813">
        <w:rPr>
          <w:rFonts w:ascii="Franklin Gothic Book" w:hAnsi="Franklin Gothic Book"/>
          <w:sz w:val="24"/>
          <w:szCs w:val="24"/>
        </w:rPr>
        <w:t xml:space="preserve"> </w:t>
      </w:r>
    </w:p>
    <w:p w14:paraId="3973FBF7" w14:textId="3EC40779" w:rsidR="008C5846" w:rsidRPr="00077813" w:rsidRDefault="008C5846" w:rsidP="00B231BB">
      <w:pPr>
        <w:pStyle w:val="ListParagraph"/>
        <w:numPr>
          <w:ilvl w:val="0"/>
          <w:numId w:val="16"/>
        </w:numPr>
        <w:ind w:left="360"/>
        <w:rPr>
          <w:rFonts w:ascii="Franklin Gothic Book" w:hAnsi="Franklin Gothic Book"/>
          <w:sz w:val="24"/>
          <w:szCs w:val="24"/>
        </w:rPr>
      </w:pPr>
      <w:r w:rsidRPr="00077813">
        <w:rPr>
          <w:rFonts w:ascii="Franklin Gothic Book" w:hAnsi="Franklin Gothic Book"/>
          <w:sz w:val="24"/>
          <w:szCs w:val="24"/>
        </w:rPr>
        <w:t xml:space="preserve">Individual paid services are the LEA’s responsibility through the student's transition year. The </w:t>
      </w:r>
      <w:r w:rsidR="00335596" w:rsidRPr="00077813">
        <w:rPr>
          <w:rFonts w:ascii="Franklin Gothic Book" w:hAnsi="Franklin Gothic Book"/>
          <w:sz w:val="24"/>
          <w:szCs w:val="24"/>
        </w:rPr>
        <w:t>DBVI</w:t>
      </w:r>
      <w:r w:rsidRPr="00077813">
        <w:rPr>
          <w:rFonts w:ascii="Franklin Gothic Book" w:hAnsi="Franklin Gothic Book"/>
          <w:sz w:val="24"/>
          <w:szCs w:val="24"/>
        </w:rPr>
        <w:t xml:space="preserve"> transition counselor may authorize paid services outlined in the IPE if such services are not already available through the LEA. </w:t>
      </w:r>
    </w:p>
    <w:p w14:paraId="31960142" w14:textId="77777777" w:rsidR="008C5846" w:rsidRPr="00077813" w:rsidRDefault="008C5846" w:rsidP="00ED5757">
      <w:pPr>
        <w:ind w:left="360" w:hanging="360"/>
        <w:rPr>
          <w:rFonts w:ascii="Franklin Gothic Book" w:hAnsi="Franklin Gothic Book"/>
          <w:sz w:val="24"/>
          <w:szCs w:val="24"/>
        </w:rPr>
      </w:pPr>
      <w:r w:rsidRPr="00077813">
        <w:rPr>
          <w:rFonts w:ascii="Franklin Gothic Book" w:hAnsi="Franklin Gothic Book"/>
          <w:sz w:val="24"/>
          <w:szCs w:val="24"/>
        </w:rPr>
        <w:t xml:space="preserve"> </w:t>
      </w:r>
    </w:p>
    <w:p w14:paraId="62BB023D" w14:textId="76E2B0CE" w:rsidR="008C5846" w:rsidRDefault="008C5846" w:rsidP="00B231BB">
      <w:pPr>
        <w:pStyle w:val="ListParagraph"/>
        <w:numPr>
          <w:ilvl w:val="0"/>
          <w:numId w:val="16"/>
        </w:numPr>
        <w:ind w:left="360"/>
        <w:rPr>
          <w:rFonts w:ascii="Franklin Gothic Book" w:hAnsi="Franklin Gothic Book"/>
          <w:sz w:val="24"/>
          <w:szCs w:val="24"/>
        </w:rPr>
      </w:pPr>
      <w:r w:rsidRPr="00077813">
        <w:rPr>
          <w:rFonts w:ascii="Franklin Gothic Book" w:hAnsi="Franklin Gothic Book"/>
          <w:sz w:val="24"/>
          <w:szCs w:val="24"/>
        </w:rPr>
        <w:lastRenderedPageBreak/>
        <w:t xml:space="preserve">As determined on an individual basis, </w:t>
      </w:r>
      <w:r w:rsidR="00335596" w:rsidRPr="00077813">
        <w:rPr>
          <w:rFonts w:ascii="Franklin Gothic Book" w:hAnsi="Franklin Gothic Book"/>
          <w:sz w:val="24"/>
          <w:szCs w:val="24"/>
        </w:rPr>
        <w:t>DBVI</w:t>
      </w:r>
      <w:r w:rsidRPr="00077813">
        <w:rPr>
          <w:rFonts w:ascii="Franklin Gothic Book" w:hAnsi="Franklin Gothic Book"/>
          <w:sz w:val="24"/>
          <w:szCs w:val="24"/>
        </w:rPr>
        <w:t xml:space="preserve"> may provide services </w:t>
      </w:r>
      <w:r w:rsidR="00785ADD">
        <w:rPr>
          <w:rFonts w:ascii="Franklin Gothic Book" w:hAnsi="Franklin Gothic Book"/>
          <w:sz w:val="24"/>
          <w:szCs w:val="24"/>
        </w:rPr>
        <w:t>prior to the last year in school if essential to the IPE goals and/or their development, and there are no other funding options.</w:t>
      </w:r>
      <w:r w:rsidRPr="00077813">
        <w:rPr>
          <w:rFonts w:ascii="Franklin Gothic Book" w:hAnsi="Franklin Gothic Book"/>
          <w:sz w:val="24"/>
          <w:szCs w:val="24"/>
        </w:rPr>
        <w:t xml:space="preserve"> </w:t>
      </w:r>
    </w:p>
    <w:p w14:paraId="7F04DB65" w14:textId="77777777" w:rsidR="00785ADD" w:rsidRPr="00785ADD" w:rsidRDefault="00785ADD" w:rsidP="00785ADD">
      <w:pPr>
        <w:pStyle w:val="ListParagraph"/>
        <w:rPr>
          <w:rFonts w:ascii="Franklin Gothic Book" w:hAnsi="Franklin Gothic Book"/>
          <w:sz w:val="24"/>
          <w:szCs w:val="24"/>
        </w:rPr>
      </w:pPr>
    </w:p>
    <w:p w14:paraId="71A5C1B3" w14:textId="0D5C957C" w:rsidR="00785ADD" w:rsidRPr="00077813" w:rsidRDefault="00785ADD" w:rsidP="00B231BB">
      <w:pPr>
        <w:pStyle w:val="ListParagraph"/>
        <w:numPr>
          <w:ilvl w:val="0"/>
          <w:numId w:val="16"/>
        </w:numPr>
        <w:ind w:left="360"/>
        <w:rPr>
          <w:rFonts w:ascii="Franklin Gothic Book" w:hAnsi="Franklin Gothic Book"/>
          <w:sz w:val="24"/>
          <w:szCs w:val="24"/>
        </w:rPr>
      </w:pPr>
      <w:r>
        <w:rPr>
          <w:rFonts w:ascii="Franklin Gothic Book" w:hAnsi="Franklin Gothic Book"/>
          <w:sz w:val="24"/>
          <w:szCs w:val="24"/>
        </w:rPr>
        <w:t xml:space="preserve">DBVI may provide for assistive technology (AT) services and </w:t>
      </w:r>
      <w:r w:rsidR="00124CA0">
        <w:rPr>
          <w:rFonts w:ascii="Franklin Gothic Book" w:hAnsi="Franklin Gothic Book"/>
          <w:sz w:val="24"/>
          <w:szCs w:val="24"/>
        </w:rPr>
        <w:t>devices for a DBVI eligible student if the AT device or service meets all of the following criteria:</w:t>
      </w:r>
    </w:p>
    <w:p w14:paraId="1D44472D" w14:textId="77777777" w:rsidR="00335596" w:rsidRPr="00077813" w:rsidRDefault="00335596" w:rsidP="00335596">
      <w:pPr>
        <w:ind w:firstLine="720"/>
        <w:rPr>
          <w:rFonts w:ascii="Franklin Gothic Book" w:hAnsi="Franklin Gothic Book"/>
          <w:sz w:val="24"/>
          <w:szCs w:val="24"/>
        </w:rPr>
      </w:pPr>
    </w:p>
    <w:p w14:paraId="5F6B594B" w14:textId="77777777" w:rsidR="008C5846" w:rsidRPr="00124CA0" w:rsidRDefault="008C5846" w:rsidP="00B231BB">
      <w:pPr>
        <w:pStyle w:val="ListParagraph"/>
        <w:numPr>
          <w:ilvl w:val="0"/>
          <w:numId w:val="25"/>
        </w:numPr>
        <w:rPr>
          <w:rFonts w:ascii="Franklin Gothic Book" w:hAnsi="Franklin Gothic Book"/>
          <w:sz w:val="24"/>
          <w:szCs w:val="24"/>
        </w:rPr>
      </w:pPr>
      <w:r w:rsidRPr="00124CA0">
        <w:rPr>
          <w:rFonts w:ascii="Franklin Gothic Book" w:hAnsi="Franklin Gothic Book"/>
          <w:sz w:val="24"/>
          <w:szCs w:val="24"/>
        </w:rPr>
        <w:t xml:space="preserve">The AT is part of an IEP </w:t>
      </w:r>
      <w:r w:rsidR="00335596" w:rsidRPr="00124CA0">
        <w:rPr>
          <w:rFonts w:ascii="Franklin Gothic Book" w:hAnsi="Franklin Gothic Book"/>
          <w:sz w:val="24"/>
          <w:szCs w:val="24"/>
        </w:rPr>
        <w:t xml:space="preserve">or 504 plan </w:t>
      </w:r>
      <w:r w:rsidRPr="00124CA0">
        <w:rPr>
          <w:rFonts w:ascii="Franklin Gothic Book" w:hAnsi="Franklin Gothic Book"/>
          <w:sz w:val="24"/>
          <w:szCs w:val="24"/>
        </w:rPr>
        <w:t xml:space="preserve">with coordinated transition </w:t>
      </w:r>
      <w:proofErr w:type="gramStart"/>
      <w:r w:rsidRPr="00124CA0">
        <w:rPr>
          <w:rFonts w:ascii="Franklin Gothic Book" w:hAnsi="Franklin Gothic Book"/>
          <w:sz w:val="24"/>
          <w:szCs w:val="24"/>
        </w:rPr>
        <w:t>goals;</w:t>
      </w:r>
      <w:proofErr w:type="gramEnd"/>
      <w:r w:rsidRPr="00124CA0">
        <w:rPr>
          <w:rFonts w:ascii="Franklin Gothic Book" w:hAnsi="Franklin Gothic Book"/>
          <w:sz w:val="24"/>
          <w:szCs w:val="24"/>
        </w:rPr>
        <w:t xml:space="preserve"> </w:t>
      </w:r>
    </w:p>
    <w:p w14:paraId="344D8B2E" w14:textId="77777777" w:rsidR="008C5846" w:rsidRPr="00124CA0" w:rsidRDefault="008C5846" w:rsidP="00B231BB">
      <w:pPr>
        <w:pStyle w:val="ListParagraph"/>
        <w:numPr>
          <w:ilvl w:val="0"/>
          <w:numId w:val="25"/>
        </w:numPr>
        <w:rPr>
          <w:rFonts w:ascii="Franklin Gothic Book" w:hAnsi="Franklin Gothic Book"/>
          <w:sz w:val="24"/>
          <w:szCs w:val="24"/>
        </w:rPr>
      </w:pPr>
      <w:r w:rsidRPr="00124CA0">
        <w:rPr>
          <w:rFonts w:ascii="Franklin Gothic Book" w:hAnsi="Franklin Gothic Book"/>
          <w:sz w:val="24"/>
          <w:szCs w:val="24"/>
        </w:rPr>
        <w:t xml:space="preserve">The AT is part of an approved IPE, </w:t>
      </w:r>
      <w:proofErr w:type="gramStart"/>
      <w:r w:rsidRPr="00124CA0">
        <w:rPr>
          <w:rFonts w:ascii="Franklin Gothic Book" w:hAnsi="Franklin Gothic Book"/>
          <w:sz w:val="24"/>
          <w:szCs w:val="24"/>
        </w:rPr>
        <w:t>and;</w:t>
      </w:r>
      <w:proofErr w:type="gramEnd"/>
      <w:r w:rsidRPr="00124CA0">
        <w:rPr>
          <w:rFonts w:ascii="Franklin Gothic Book" w:hAnsi="Franklin Gothic Book"/>
          <w:sz w:val="24"/>
          <w:szCs w:val="24"/>
        </w:rPr>
        <w:t xml:space="preserve"> </w:t>
      </w:r>
    </w:p>
    <w:p w14:paraId="1DE143FF" w14:textId="77777777" w:rsidR="008C5846" w:rsidRPr="00124CA0" w:rsidRDefault="008C5846" w:rsidP="00B231BB">
      <w:pPr>
        <w:pStyle w:val="ListParagraph"/>
        <w:numPr>
          <w:ilvl w:val="0"/>
          <w:numId w:val="25"/>
        </w:numPr>
        <w:rPr>
          <w:rFonts w:ascii="Franklin Gothic Book" w:hAnsi="Franklin Gothic Book"/>
          <w:sz w:val="24"/>
          <w:szCs w:val="24"/>
        </w:rPr>
      </w:pPr>
      <w:r w:rsidRPr="00124CA0">
        <w:rPr>
          <w:rFonts w:ascii="Franklin Gothic Book" w:hAnsi="Franklin Gothic Book"/>
          <w:sz w:val="24"/>
          <w:szCs w:val="24"/>
        </w:rPr>
        <w:t xml:space="preserve">The AT is necessary to accomplish a successful transition to employment, post-secondary education, or training. </w:t>
      </w:r>
    </w:p>
    <w:p w14:paraId="65FA50C5" w14:textId="77777777" w:rsidR="00335596" w:rsidRPr="00077813" w:rsidRDefault="00335596" w:rsidP="00335596">
      <w:pPr>
        <w:pStyle w:val="ListParagraph"/>
        <w:ind w:left="1800"/>
        <w:rPr>
          <w:rFonts w:ascii="Franklin Gothic Book" w:hAnsi="Franklin Gothic Book"/>
          <w:sz w:val="24"/>
          <w:szCs w:val="24"/>
        </w:rPr>
      </w:pPr>
    </w:p>
    <w:p w14:paraId="4EF98C2D" w14:textId="3C451E8A" w:rsidR="008C5846" w:rsidRPr="000032A8" w:rsidRDefault="008C5846" w:rsidP="000032A8">
      <w:pPr>
        <w:pStyle w:val="Heading1"/>
        <w:rPr>
          <w:rFonts w:ascii="Franklin Gothic Book" w:hAnsi="Franklin Gothic Book"/>
          <w:b/>
          <w:color w:val="auto"/>
          <w:sz w:val="28"/>
          <w:szCs w:val="28"/>
        </w:rPr>
      </w:pPr>
      <w:r w:rsidRPr="000032A8">
        <w:rPr>
          <w:rFonts w:ascii="Franklin Gothic Book" w:hAnsi="Franklin Gothic Book"/>
          <w:b/>
          <w:color w:val="auto"/>
          <w:sz w:val="28"/>
          <w:szCs w:val="28"/>
        </w:rPr>
        <w:t xml:space="preserve">Section </w:t>
      </w:r>
      <w:r w:rsidR="00335596" w:rsidRPr="000032A8">
        <w:rPr>
          <w:rFonts w:ascii="Franklin Gothic Book" w:hAnsi="Franklin Gothic Book"/>
          <w:b/>
          <w:color w:val="auto"/>
          <w:sz w:val="28"/>
          <w:szCs w:val="28"/>
        </w:rPr>
        <w:t>VII</w:t>
      </w:r>
      <w:r w:rsidR="00165646" w:rsidRPr="000032A8">
        <w:rPr>
          <w:rFonts w:ascii="Franklin Gothic Book" w:hAnsi="Franklin Gothic Book"/>
          <w:b/>
          <w:color w:val="auto"/>
          <w:sz w:val="28"/>
          <w:szCs w:val="28"/>
        </w:rPr>
        <w:t>I</w:t>
      </w:r>
      <w:r w:rsidR="00CC51AF">
        <w:rPr>
          <w:rFonts w:ascii="Franklin Gothic Book" w:hAnsi="Franklin Gothic Book"/>
          <w:b/>
          <w:color w:val="auto"/>
          <w:sz w:val="28"/>
          <w:szCs w:val="28"/>
        </w:rPr>
        <w:t xml:space="preserve">.  </w:t>
      </w:r>
      <w:r w:rsidR="00165646" w:rsidRPr="000032A8">
        <w:rPr>
          <w:rFonts w:ascii="Franklin Gothic Book" w:hAnsi="Franklin Gothic Book"/>
          <w:b/>
          <w:color w:val="auto"/>
          <w:sz w:val="28"/>
          <w:szCs w:val="28"/>
        </w:rPr>
        <w:t xml:space="preserve"> </w:t>
      </w:r>
      <w:r w:rsidRPr="000032A8">
        <w:rPr>
          <w:rFonts w:ascii="Franklin Gothic Book" w:hAnsi="Franklin Gothic Book"/>
          <w:b/>
          <w:color w:val="auto"/>
          <w:sz w:val="28"/>
          <w:szCs w:val="28"/>
        </w:rPr>
        <w:t xml:space="preserve">Supported Employment Services </w:t>
      </w:r>
    </w:p>
    <w:p w14:paraId="568388CA" w14:textId="77777777" w:rsidR="00335596" w:rsidRPr="004F4D9D" w:rsidRDefault="00335596" w:rsidP="008C5846">
      <w:pPr>
        <w:rPr>
          <w:rFonts w:ascii="Franklin Gothic Book" w:hAnsi="Franklin Gothic Book"/>
        </w:rPr>
      </w:pPr>
    </w:p>
    <w:p w14:paraId="0F23A38C" w14:textId="236E87A1" w:rsidR="00C25BA3" w:rsidRPr="00077813" w:rsidRDefault="00C25BA3" w:rsidP="00B231BB">
      <w:pPr>
        <w:pStyle w:val="ListParagraph"/>
        <w:numPr>
          <w:ilvl w:val="0"/>
          <w:numId w:val="17"/>
        </w:numPr>
        <w:ind w:left="0"/>
        <w:rPr>
          <w:rFonts w:ascii="Franklin Gothic Book" w:hAnsi="Franklin Gothic Book"/>
          <w:sz w:val="24"/>
          <w:szCs w:val="24"/>
        </w:rPr>
      </w:pPr>
      <w:r w:rsidRPr="00077813">
        <w:rPr>
          <w:rFonts w:ascii="Franklin Gothic Book" w:hAnsi="Franklin Gothic Book"/>
          <w:sz w:val="24"/>
          <w:szCs w:val="24"/>
        </w:rPr>
        <w:t xml:space="preserve">When a </w:t>
      </w:r>
      <w:proofErr w:type="gramStart"/>
      <w:r w:rsidR="009006B2">
        <w:rPr>
          <w:rFonts w:ascii="Franklin Gothic Book" w:hAnsi="Franklin Gothic Book"/>
          <w:sz w:val="24"/>
          <w:szCs w:val="24"/>
        </w:rPr>
        <w:t xml:space="preserve">student </w:t>
      </w:r>
      <w:r w:rsidRPr="00077813">
        <w:rPr>
          <w:rFonts w:ascii="Franklin Gothic Book" w:hAnsi="Franklin Gothic Book"/>
          <w:sz w:val="24"/>
          <w:szCs w:val="24"/>
        </w:rPr>
        <w:t>consumer need</w:t>
      </w:r>
      <w:r w:rsidR="008904B5">
        <w:rPr>
          <w:rFonts w:ascii="Franklin Gothic Book" w:hAnsi="Franklin Gothic Book"/>
          <w:sz w:val="24"/>
          <w:szCs w:val="24"/>
        </w:rPr>
        <w:t>s</w:t>
      </w:r>
      <w:proofErr w:type="gramEnd"/>
      <w:r w:rsidRPr="00077813">
        <w:rPr>
          <w:rFonts w:ascii="Franklin Gothic Book" w:hAnsi="Franklin Gothic Book"/>
          <w:sz w:val="24"/>
          <w:szCs w:val="24"/>
        </w:rPr>
        <w:t xml:space="preserve"> supported employment services,</w:t>
      </w:r>
      <w:r w:rsidR="008904B5">
        <w:rPr>
          <w:rFonts w:ascii="Franklin Gothic Book" w:hAnsi="Franklin Gothic Book"/>
          <w:sz w:val="24"/>
          <w:szCs w:val="24"/>
        </w:rPr>
        <w:t xml:space="preserve"> the DBVI counselor shall refer the student </w:t>
      </w:r>
      <w:r w:rsidRPr="00077813">
        <w:rPr>
          <w:rFonts w:ascii="Franklin Gothic Book" w:hAnsi="Franklin Gothic Book"/>
          <w:sz w:val="24"/>
          <w:szCs w:val="24"/>
        </w:rPr>
        <w:t xml:space="preserve">to </w:t>
      </w:r>
      <w:r w:rsidR="00536AE4">
        <w:rPr>
          <w:rFonts w:ascii="Franklin Gothic Book" w:hAnsi="Franklin Gothic Book"/>
          <w:sz w:val="24"/>
          <w:szCs w:val="24"/>
        </w:rPr>
        <w:t xml:space="preserve">a </w:t>
      </w:r>
      <w:r w:rsidR="007535A0">
        <w:rPr>
          <w:rFonts w:ascii="Franklin Gothic Book" w:hAnsi="Franklin Gothic Book"/>
          <w:sz w:val="24"/>
          <w:szCs w:val="24"/>
        </w:rPr>
        <w:t>D</w:t>
      </w:r>
      <w:r w:rsidR="00536AE4">
        <w:rPr>
          <w:rFonts w:ascii="Franklin Gothic Book" w:hAnsi="Franklin Gothic Book"/>
          <w:sz w:val="24"/>
          <w:szCs w:val="24"/>
        </w:rPr>
        <w:t>V</w:t>
      </w:r>
      <w:r w:rsidR="0099674A">
        <w:rPr>
          <w:rFonts w:ascii="Franklin Gothic Book" w:hAnsi="Franklin Gothic Book"/>
          <w:sz w:val="24"/>
          <w:szCs w:val="24"/>
        </w:rPr>
        <w:t xml:space="preserve">R </w:t>
      </w:r>
      <w:r w:rsidR="0066425A">
        <w:rPr>
          <w:rFonts w:ascii="Franklin Gothic Book" w:hAnsi="Franklin Gothic Book"/>
          <w:sz w:val="24"/>
          <w:szCs w:val="24"/>
        </w:rPr>
        <w:t>Transition</w:t>
      </w:r>
      <w:r w:rsidRPr="00077813">
        <w:rPr>
          <w:rFonts w:ascii="Franklin Gothic Book" w:hAnsi="Franklin Gothic Book"/>
          <w:sz w:val="24"/>
          <w:szCs w:val="24"/>
        </w:rPr>
        <w:t xml:space="preserve"> </w:t>
      </w:r>
      <w:r w:rsidR="0099674A">
        <w:rPr>
          <w:rFonts w:ascii="Franklin Gothic Book" w:hAnsi="Franklin Gothic Book"/>
          <w:sz w:val="24"/>
          <w:szCs w:val="24"/>
        </w:rPr>
        <w:t>Counselor</w:t>
      </w:r>
      <w:r w:rsidRPr="00077813">
        <w:rPr>
          <w:rFonts w:ascii="Franklin Gothic Book" w:hAnsi="Franklin Gothic Book"/>
          <w:sz w:val="24"/>
          <w:szCs w:val="24"/>
        </w:rPr>
        <w:t xml:space="preserve"> who will assist the consumer and the DBVI counselor in choosing a provider</w:t>
      </w:r>
      <w:r w:rsidR="0099674A">
        <w:rPr>
          <w:rFonts w:ascii="Franklin Gothic Book" w:hAnsi="Franklin Gothic Book"/>
          <w:sz w:val="24"/>
          <w:szCs w:val="24"/>
        </w:rPr>
        <w:t xml:space="preserve"> and providing input for</w:t>
      </w:r>
      <w:r w:rsidRPr="00077813">
        <w:rPr>
          <w:rFonts w:ascii="Franklin Gothic Book" w:hAnsi="Franklin Gothic Book"/>
          <w:sz w:val="24"/>
          <w:szCs w:val="24"/>
        </w:rPr>
        <w:t xml:space="preserve"> long-term supports and follow-up services as needed</w:t>
      </w:r>
      <w:r w:rsidR="00CC51AF">
        <w:rPr>
          <w:rFonts w:ascii="Franklin Gothic Book" w:hAnsi="Franklin Gothic Book"/>
          <w:sz w:val="24"/>
          <w:szCs w:val="24"/>
        </w:rPr>
        <w:t>.</w:t>
      </w:r>
      <w:r w:rsidR="00CE3954">
        <w:rPr>
          <w:rFonts w:ascii="Franklin Gothic Book" w:hAnsi="Franklin Gothic Book"/>
          <w:sz w:val="24"/>
          <w:szCs w:val="24"/>
        </w:rPr>
        <w:t xml:space="preserve">  </w:t>
      </w:r>
      <w:r w:rsidRPr="00077813">
        <w:rPr>
          <w:rFonts w:ascii="Franklin Gothic Book" w:hAnsi="Franklin Gothic Book"/>
          <w:sz w:val="24"/>
          <w:szCs w:val="24"/>
        </w:rPr>
        <w:t>See Chapters 15</w:t>
      </w:r>
      <w:r w:rsidR="00CE3954">
        <w:rPr>
          <w:rFonts w:ascii="Franklin Gothic Book" w:hAnsi="Franklin Gothic Book"/>
          <w:sz w:val="24"/>
          <w:szCs w:val="24"/>
        </w:rPr>
        <w:t xml:space="preserve"> </w:t>
      </w:r>
      <w:r w:rsidR="008904B5">
        <w:rPr>
          <w:rFonts w:ascii="Franklin Gothic Book" w:hAnsi="Franklin Gothic Book"/>
          <w:sz w:val="24"/>
          <w:szCs w:val="24"/>
        </w:rPr>
        <w:t>–</w:t>
      </w:r>
      <w:r w:rsidRPr="00077813">
        <w:rPr>
          <w:rFonts w:ascii="Franklin Gothic Book" w:hAnsi="Franklin Gothic Book"/>
          <w:sz w:val="24"/>
          <w:szCs w:val="24"/>
        </w:rPr>
        <w:t xml:space="preserve"> </w:t>
      </w:r>
      <w:r w:rsidR="008904B5">
        <w:rPr>
          <w:rFonts w:ascii="Franklin Gothic Book" w:hAnsi="Franklin Gothic Book"/>
          <w:sz w:val="24"/>
          <w:szCs w:val="24"/>
        </w:rPr>
        <w:t>“</w:t>
      </w:r>
      <w:r w:rsidRPr="00501E00">
        <w:rPr>
          <w:rFonts w:ascii="Franklin Gothic Book" w:hAnsi="Franklin Gothic Book"/>
          <w:i/>
          <w:iCs/>
          <w:sz w:val="24"/>
          <w:szCs w:val="24"/>
        </w:rPr>
        <w:t>Supported Employment</w:t>
      </w:r>
      <w:r w:rsidR="008904B5">
        <w:rPr>
          <w:rFonts w:ascii="Franklin Gothic Book" w:hAnsi="Franklin Gothic Book"/>
          <w:i/>
          <w:iCs/>
          <w:sz w:val="24"/>
          <w:szCs w:val="24"/>
        </w:rPr>
        <w:t>”</w:t>
      </w:r>
      <w:r w:rsidRPr="00077813">
        <w:rPr>
          <w:rFonts w:ascii="Franklin Gothic Book" w:hAnsi="Franklin Gothic Book"/>
          <w:sz w:val="24"/>
          <w:szCs w:val="24"/>
        </w:rPr>
        <w:t xml:space="preserve"> and 22</w:t>
      </w:r>
      <w:r w:rsidR="00CE3954">
        <w:rPr>
          <w:rFonts w:ascii="Franklin Gothic Book" w:hAnsi="Franklin Gothic Book"/>
          <w:sz w:val="24"/>
          <w:szCs w:val="24"/>
        </w:rPr>
        <w:t xml:space="preserve"> </w:t>
      </w:r>
      <w:r w:rsidR="008904B5">
        <w:rPr>
          <w:rFonts w:ascii="Franklin Gothic Book" w:hAnsi="Franklin Gothic Book"/>
          <w:sz w:val="24"/>
          <w:szCs w:val="24"/>
        </w:rPr>
        <w:t>–</w:t>
      </w:r>
      <w:r w:rsidRPr="00077813">
        <w:rPr>
          <w:rFonts w:ascii="Franklin Gothic Book" w:hAnsi="Franklin Gothic Book"/>
          <w:sz w:val="24"/>
          <w:szCs w:val="24"/>
        </w:rPr>
        <w:t xml:space="preserve"> </w:t>
      </w:r>
      <w:r w:rsidR="008904B5">
        <w:rPr>
          <w:rFonts w:ascii="Franklin Gothic Book" w:hAnsi="Franklin Gothic Book"/>
          <w:sz w:val="24"/>
          <w:szCs w:val="24"/>
        </w:rPr>
        <w:t>“</w:t>
      </w:r>
      <w:r w:rsidRPr="00501E00">
        <w:rPr>
          <w:rFonts w:ascii="Franklin Gothic Book" w:hAnsi="Franklin Gothic Book"/>
          <w:i/>
          <w:iCs/>
          <w:sz w:val="24"/>
          <w:szCs w:val="24"/>
        </w:rPr>
        <w:t>Vocational Rehabilitation</w:t>
      </w:r>
      <w:r w:rsidR="00CE3954" w:rsidRPr="00501E00">
        <w:rPr>
          <w:rFonts w:ascii="Franklin Gothic Book" w:hAnsi="Franklin Gothic Book"/>
          <w:i/>
          <w:iCs/>
          <w:sz w:val="24"/>
          <w:szCs w:val="24"/>
        </w:rPr>
        <w:t xml:space="preserve"> Services to an Individual by </w:t>
      </w:r>
      <w:r w:rsidR="008904B5">
        <w:rPr>
          <w:rFonts w:ascii="Franklin Gothic Book" w:hAnsi="Franklin Gothic Book"/>
          <w:i/>
          <w:iCs/>
          <w:sz w:val="24"/>
          <w:szCs w:val="24"/>
        </w:rPr>
        <w:t>M</w:t>
      </w:r>
      <w:r w:rsidR="00CE3954" w:rsidRPr="00501E00">
        <w:rPr>
          <w:rFonts w:ascii="Franklin Gothic Book" w:hAnsi="Franklin Gothic Book"/>
          <w:i/>
          <w:iCs/>
          <w:sz w:val="24"/>
          <w:szCs w:val="24"/>
        </w:rPr>
        <w:t xml:space="preserve">ore </w:t>
      </w:r>
      <w:r w:rsidR="008904B5">
        <w:rPr>
          <w:rFonts w:ascii="Franklin Gothic Book" w:hAnsi="Franklin Gothic Book"/>
          <w:i/>
          <w:iCs/>
          <w:sz w:val="24"/>
          <w:szCs w:val="24"/>
        </w:rPr>
        <w:t>T</w:t>
      </w:r>
      <w:r w:rsidR="00CE3954" w:rsidRPr="00501E00">
        <w:rPr>
          <w:rFonts w:ascii="Franklin Gothic Book" w:hAnsi="Franklin Gothic Book"/>
          <w:i/>
          <w:iCs/>
          <w:sz w:val="24"/>
          <w:szCs w:val="24"/>
        </w:rPr>
        <w:t xml:space="preserve">han </w:t>
      </w:r>
      <w:r w:rsidR="008904B5">
        <w:rPr>
          <w:rFonts w:ascii="Franklin Gothic Book" w:hAnsi="Franklin Gothic Book"/>
          <w:i/>
          <w:iCs/>
          <w:sz w:val="24"/>
          <w:szCs w:val="24"/>
        </w:rPr>
        <w:t>O</w:t>
      </w:r>
      <w:r w:rsidR="00CE3954" w:rsidRPr="00501E00">
        <w:rPr>
          <w:rFonts w:ascii="Franklin Gothic Book" w:hAnsi="Franklin Gothic Book"/>
          <w:i/>
          <w:iCs/>
          <w:sz w:val="24"/>
          <w:szCs w:val="24"/>
        </w:rPr>
        <w:t>ne VR Agency</w:t>
      </w:r>
      <w:r w:rsidR="008904B5">
        <w:rPr>
          <w:rFonts w:ascii="Franklin Gothic Book" w:hAnsi="Franklin Gothic Book"/>
          <w:i/>
          <w:iCs/>
          <w:sz w:val="24"/>
          <w:szCs w:val="24"/>
        </w:rPr>
        <w:t>”</w:t>
      </w:r>
      <w:r w:rsidRPr="00077813">
        <w:rPr>
          <w:rFonts w:ascii="Franklin Gothic Book" w:hAnsi="Franklin Gothic Book"/>
          <w:sz w:val="24"/>
          <w:szCs w:val="24"/>
        </w:rPr>
        <w:t>.</w:t>
      </w:r>
    </w:p>
    <w:p w14:paraId="6545F67E" w14:textId="77777777" w:rsidR="00C25BA3" w:rsidRPr="00077813" w:rsidRDefault="00C25BA3" w:rsidP="00E00FA5">
      <w:pPr>
        <w:pStyle w:val="ListParagraph"/>
        <w:ind w:left="0"/>
        <w:rPr>
          <w:rFonts w:ascii="Franklin Gothic Book" w:hAnsi="Franklin Gothic Book"/>
          <w:sz w:val="24"/>
          <w:szCs w:val="24"/>
        </w:rPr>
      </w:pPr>
    </w:p>
    <w:p w14:paraId="480E284C" w14:textId="1E02B0D0" w:rsidR="000D5951" w:rsidRPr="00077813" w:rsidRDefault="00C25BA3" w:rsidP="00B231BB">
      <w:pPr>
        <w:pStyle w:val="ListParagraph"/>
        <w:numPr>
          <w:ilvl w:val="0"/>
          <w:numId w:val="17"/>
        </w:numPr>
        <w:ind w:left="0"/>
        <w:rPr>
          <w:rFonts w:ascii="Franklin Gothic Book" w:hAnsi="Franklin Gothic Book"/>
          <w:sz w:val="24"/>
          <w:szCs w:val="24"/>
        </w:rPr>
      </w:pPr>
      <w:r w:rsidRPr="00077813">
        <w:rPr>
          <w:rFonts w:ascii="Franklin Gothic Book" w:hAnsi="Franklin Gothic Book"/>
          <w:sz w:val="24"/>
          <w:szCs w:val="24"/>
        </w:rPr>
        <w:t xml:space="preserve">The DBVI counselor, </w:t>
      </w:r>
      <w:r w:rsidR="007535A0">
        <w:rPr>
          <w:rFonts w:ascii="Franklin Gothic Book" w:hAnsi="Franklin Gothic Book"/>
          <w:sz w:val="24"/>
          <w:szCs w:val="24"/>
        </w:rPr>
        <w:t>D</w:t>
      </w:r>
      <w:r w:rsidRPr="00077813">
        <w:rPr>
          <w:rFonts w:ascii="Franklin Gothic Book" w:hAnsi="Franklin Gothic Book"/>
          <w:sz w:val="24"/>
          <w:szCs w:val="24"/>
        </w:rPr>
        <w:t xml:space="preserve">VR Transition counselor, the provider, the consumer </w:t>
      </w:r>
      <w:r w:rsidR="0066425A">
        <w:rPr>
          <w:rFonts w:ascii="Franklin Gothic Book" w:hAnsi="Franklin Gothic Book"/>
          <w:sz w:val="24"/>
          <w:szCs w:val="24"/>
        </w:rPr>
        <w:t xml:space="preserve">and </w:t>
      </w:r>
      <w:r w:rsidR="00386455">
        <w:rPr>
          <w:rFonts w:ascii="Franklin Gothic Book" w:hAnsi="Franklin Gothic Book"/>
          <w:sz w:val="24"/>
          <w:szCs w:val="24"/>
        </w:rPr>
        <w:t>the student’s family, where appropriate</w:t>
      </w:r>
      <w:r w:rsidR="0066425A">
        <w:rPr>
          <w:rFonts w:ascii="Franklin Gothic Book" w:hAnsi="Franklin Gothic Book"/>
          <w:sz w:val="24"/>
          <w:szCs w:val="24"/>
        </w:rPr>
        <w:t xml:space="preserve"> may choose a</w:t>
      </w:r>
      <w:r w:rsidR="00386455">
        <w:rPr>
          <w:rFonts w:ascii="Franklin Gothic Book" w:hAnsi="Franklin Gothic Book"/>
          <w:sz w:val="24"/>
          <w:szCs w:val="24"/>
        </w:rPr>
        <w:t xml:space="preserve"> </w:t>
      </w:r>
      <w:r w:rsidR="0066425A">
        <w:rPr>
          <w:rFonts w:ascii="Franklin Gothic Book" w:hAnsi="Franklin Gothic Book"/>
          <w:sz w:val="24"/>
          <w:szCs w:val="24"/>
        </w:rPr>
        <w:t>supported employment service</w:t>
      </w:r>
      <w:r w:rsidR="007535A0">
        <w:rPr>
          <w:rFonts w:ascii="Franklin Gothic Book" w:hAnsi="Franklin Gothic Book"/>
          <w:sz w:val="24"/>
          <w:szCs w:val="24"/>
        </w:rPr>
        <w:t xml:space="preserve"> provider</w:t>
      </w:r>
      <w:r w:rsidR="0066425A">
        <w:rPr>
          <w:rFonts w:ascii="Franklin Gothic Book" w:hAnsi="Franklin Gothic Book"/>
          <w:sz w:val="24"/>
          <w:szCs w:val="24"/>
        </w:rPr>
        <w:t xml:space="preserve"> for assessment, job development, training, long-term support, and advocacy.  The DBVI IPE will be created to include Supported Employment services.</w:t>
      </w:r>
      <w:r w:rsidRPr="00077813">
        <w:rPr>
          <w:rFonts w:ascii="Franklin Gothic Book" w:hAnsi="Franklin Gothic Book"/>
          <w:sz w:val="24"/>
          <w:szCs w:val="24"/>
        </w:rPr>
        <w:t xml:space="preserve">  </w:t>
      </w:r>
    </w:p>
    <w:p w14:paraId="622CD45B" w14:textId="77777777" w:rsidR="00C25BA3" w:rsidRPr="00077813" w:rsidRDefault="00C25BA3" w:rsidP="00E00FA5">
      <w:pPr>
        <w:pStyle w:val="ListParagraph"/>
        <w:ind w:left="0"/>
        <w:rPr>
          <w:rFonts w:ascii="Franklin Gothic Book" w:hAnsi="Franklin Gothic Book"/>
          <w:sz w:val="24"/>
          <w:szCs w:val="24"/>
        </w:rPr>
      </w:pPr>
    </w:p>
    <w:p w14:paraId="6CDBA4B6" w14:textId="49FAA37E" w:rsidR="00C25BA3" w:rsidRPr="00077813" w:rsidRDefault="00C25BA3" w:rsidP="00B231BB">
      <w:pPr>
        <w:pStyle w:val="ListParagraph"/>
        <w:numPr>
          <w:ilvl w:val="0"/>
          <w:numId w:val="17"/>
        </w:numPr>
        <w:ind w:left="0"/>
        <w:rPr>
          <w:rFonts w:ascii="Franklin Gothic Book" w:hAnsi="Franklin Gothic Book"/>
          <w:sz w:val="24"/>
          <w:szCs w:val="24"/>
        </w:rPr>
      </w:pPr>
      <w:r w:rsidRPr="00077813">
        <w:rPr>
          <w:rFonts w:ascii="Franklin Gothic Book" w:hAnsi="Franklin Gothic Book"/>
          <w:sz w:val="24"/>
          <w:szCs w:val="24"/>
        </w:rPr>
        <w:t xml:space="preserve">DBVI staff will provide technical assistance to job developers, job coaches, and employers regarding adaptive devices and techniques that relate to </w:t>
      </w:r>
      <w:r w:rsidR="00386455">
        <w:rPr>
          <w:rFonts w:ascii="Franklin Gothic Book" w:hAnsi="Franklin Gothic Book"/>
          <w:sz w:val="24"/>
          <w:szCs w:val="24"/>
        </w:rPr>
        <w:t xml:space="preserve">low vision and </w:t>
      </w:r>
      <w:r w:rsidRPr="00077813">
        <w:rPr>
          <w:rFonts w:ascii="Franklin Gothic Book" w:hAnsi="Franklin Gothic Book"/>
          <w:sz w:val="24"/>
          <w:szCs w:val="24"/>
        </w:rPr>
        <w:t>blindness</w:t>
      </w:r>
      <w:r w:rsidR="00CC51AF">
        <w:rPr>
          <w:rFonts w:ascii="Franklin Gothic Book" w:hAnsi="Franklin Gothic Book"/>
          <w:sz w:val="24"/>
          <w:szCs w:val="24"/>
        </w:rPr>
        <w:t>.</w:t>
      </w:r>
      <w:r w:rsidR="0066425A">
        <w:rPr>
          <w:rFonts w:ascii="Franklin Gothic Book" w:hAnsi="Franklin Gothic Book"/>
          <w:sz w:val="24"/>
          <w:szCs w:val="24"/>
        </w:rPr>
        <w:t xml:space="preserve">  </w:t>
      </w:r>
      <w:r w:rsidRPr="00077813">
        <w:rPr>
          <w:rFonts w:ascii="Franklin Gothic Book" w:hAnsi="Franklin Gothic Book"/>
          <w:sz w:val="24"/>
          <w:szCs w:val="24"/>
        </w:rPr>
        <w:t>Additionally, DBVI will arrange for adaptive skills assessment and training (</w:t>
      </w:r>
      <w:proofErr w:type="gramStart"/>
      <w:r w:rsidR="007535A0">
        <w:rPr>
          <w:rFonts w:ascii="Franklin Gothic Book" w:hAnsi="Franklin Gothic Book"/>
          <w:sz w:val="24"/>
          <w:szCs w:val="24"/>
        </w:rPr>
        <w:t>i.e.</w:t>
      </w:r>
      <w:proofErr w:type="gramEnd"/>
      <w:r w:rsidR="007535A0">
        <w:rPr>
          <w:rFonts w:ascii="Franklin Gothic Book" w:hAnsi="Franklin Gothic Book"/>
          <w:sz w:val="24"/>
          <w:szCs w:val="24"/>
        </w:rPr>
        <w:t xml:space="preserve"> </w:t>
      </w:r>
      <w:r w:rsidRPr="00077813">
        <w:rPr>
          <w:rFonts w:ascii="Franklin Gothic Book" w:hAnsi="Franklin Gothic Book"/>
          <w:sz w:val="24"/>
          <w:szCs w:val="24"/>
        </w:rPr>
        <w:t>O&amp;M, Low Vision,</w:t>
      </w:r>
      <w:r w:rsidR="00536AE4">
        <w:rPr>
          <w:rFonts w:ascii="Franklin Gothic Book" w:hAnsi="Franklin Gothic Book"/>
          <w:sz w:val="24"/>
          <w:szCs w:val="24"/>
        </w:rPr>
        <w:t xml:space="preserve"> and </w:t>
      </w:r>
      <w:r w:rsidRPr="00077813">
        <w:rPr>
          <w:rFonts w:ascii="Franklin Gothic Book" w:hAnsi="Franklin Gothic Book"/>
          <w:sz w:val="24"/>
          <w:szCs w:val="24"/>
        </w:rPr>
        <w:t>Rehabilitation Te</w:t>
      </w:r>
      <w:r w:rsidR="007535A0">
        <w:rPr>
          <w:rFonts w:ascii="Franklin Gothic Book" w:hAnsi="Franklin Gothic Book"/>
          <w:sz w:val="24"/>
          <w:szCs w:val="24"/>
        </w:rPr>
        <w:t>chnology)</w:t>
      </w:r>
      <w:r w:rsidRPr="00077813">
        <w:rPr>
          <w:rFonts w:ascii="Franklin Gothic Book" w:hAnsi="Franklin Gothic Book"/>
          <w:sz w:val="24"/>
          <w:szCs w:val="24"/>
        </w:rPr>
        <w:t>.</w:t>
      </w:r>
    </w:p>
    <w:p w14:paraId="414ACB69" w14:textId="77777777" w:rsidR="00335596" w:rsidRPr="004F4D9D" w:rsidRDefault="00335596" w:rsidP="00335596">
      <w:pPr>
        <w:ind w:left="360"/>
        <w:rPr>
          <w:rFonts w:ascii="Franklin Gothic Book" w:hAnsi="Franklin Gothic Book"/>
        </w:rPr>
      </w:pPr>
    </w:p>
    <w:sectPr w:rsidR="00335596" w:rsidRPr="004F4D9D" w:rsidSect="00725F0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1C52" w14:textId="77777777" w:rsidR="00614440" w:rsidRDefault="00614440" w:rsidP="00614440">
      <w:pPr>
        <w:spacing w:line="240" w:lineRule="auto"/>
      </w:pPr>
      <w:r>
        <w:separator/>
      </w:r>
    </w:p>
  </w:endnote>
  <w:endnote w:type="continuationSeparator" w:id="0">
    <w:p w14:paraId="4D85A72C" w14:textId="77777777" w:rsidR="00614440" w:rsidRDefault="00614440" w:rsidP="00614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77C9" w14:textId="3992128B" w:rsidR="00516F93" w:rsidRDefault="00516F93" w:rsidP="00516F93">
    <w:pPr>
      <w:pStyle w:val="Footer"/>
      <w:jc w:val="center"/>
    </w:pPr>
    <w:r>
      <w:rPr>
        <w:rFonts w:ascii="Franklin Gothic Medium Cond" w:hAnsi="Franklin Gothic Medium Cond"/>
        <w:sz w:val="24"/>
        <w:szCs w:val="24"/>
      </w:rPr>
      <w:t>Policy and Procedures Manual | Vermont Division for the Blind and Visually Impaired</w:t>
    </w:r>
    <w:r w:rsidR="009F4484">
      <w:rPr>
        <w:rFonts w:ascii="Franklin Gothic Medium Cond" w:hAnsi="Franklin Gothic Medium Cond"/>
        <w:sz w:val="24"/>
        <w:szCs w:val="24"/>
      </w:rPr>
      <w:t xml:space="preserve">                  </w:t>
    </w:r>
    <w:r w:rsidR="009F4484" w:rsidRPr="009F4484">
      <w:rPr>
        <w:rFonts w:ascii="Franklin Gothic Medium Cond" w:hAnsi="Franklin Gothic Medium Cond"/>
        <w:sz w:val="24"/>
        <w:szCs w:val="24"/>
      </w:rPr>
      <w:t xml:space="preserve">Page  </w:t>
    </w:r>
    <w:r w:rsidR="009F4484" w:rsidRPr="009F4484">
      <w:rPr>
        <w:rFonts w:ascii="Franklin Gothic Medium Cond" w:hAnsi="Franklin Gothic Medium Cond"/>
        <w:sz w:val="24"/>
        <w:szCs w:val="24"/>
      </w:rPr>
      <w:fldChar w:fldCharType="begin"/>
    </w:r>
    <w:r w:rsidR="009F4484" w:rsidRPr="009F4484">
      <w:rPr>
        <w:rFonts w:ascii="Franklin Gothic Medium Cond" w:hAnsi="Franklin Gothic Medium Cond"/>
        <w:sz w:val="24"/>
        <w:szCs w:val="24"/>
      </w:rPr>
      <w:instrText xml:space="preserve"> PAGE   \* MERGEFORMAT </w:instrText>
    </w:r>
    <w:r w:rsidR="009F4484" w:rsidRPr="009F4484">
      <w:rPr>
        <w:rFonts w:ascii="Franklin Gothic Medium Cond" w:hAnsi="Franklin Gothic Medium Cond"/>
        <w:sz w:val="24"/>
        <w:szCs w:val="24"/>
      </w:rPr>
      <w:fldChar w:fldCharType="separate"/>
    </w:r>
    <w:r w:rsidR="009F4484" w:rsidRPr="009F4484">
      <w:rPr>
        <w:rFonts w:ascii="Franklin Gothic Medium Cond" w:hAnsi="Franklin Gothic Medium Cond"/>
        <w:noProof/>
        <w:sz w:val="24"/>
        <w:szCs w:val="24"/>
      </w:rPr>
      <w:t>1</w:t>
    </w:r>
    <w:r w:rsidR="009F4484" w:rsidRPr="009F4484">
      <w:rPr>
        <w:rFonts w:ascii="Franklin Gothic Medium Cond" w:hAnsi="Franklin Gothic Medium Cond"/>
        <w:noProof/>
        <w:sz w:val="24"/>
        <w:szCs w:val="24"/>
      </w:rPr>
      <w:fldChar w:fldCharType="end"/>
    </w:r>
  </w:p>
  <w:p w14:paraId="0DF3161A" w14:textId="77777777" w:rsidR="00155EA5" w:rsidRPr="00BF0A2B" w:rsidRDefault="00155EA5">
    <w:pPr>
      <w:pStyle w:val="Footer"/>
      <w:rPr>
        <w:rFonts w:ascii="Franklin Gothic Demi" w:hAnsi="Franklin Gothic Dem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4732" w14:textId="77777777" w:rsidR="00614440" w:rsidRDefault="00614440" w:rsidP="00614440">
      <w:pPr>
        <w:spacing w:line="240" w:lineRule="auto"/>
      </w:pPr>
      <w:r>
        <w:separator/>
      </w:r>
    </w:p>
  </w:footnote>
  <w:footnote w:type="continuationSeparator" w:id="0">
    <w:p w14:paraId="50773700" w14:textId="77777777" w:rsidR="00614440" w:rsidRDefault="00614440" w:rsidP="00614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0C49" w14:textId="77777777" w:rsidR="00155EA5" w:rsidRPr="007C1D53" w:rsidRDefault="00155EA5">
    <w:pPr>
      <w:pStyle w:val="Header"/>
      <w:rPr>
        <w:rFonts w:ascii="Franklin Gothic Medium Cond" w:hAnsi="Franklin Gothic Medium Cond"/>
        <w:sz w:val="24"/>
        <w:szCs w:val="24"/>
      </w:rPr>
    </w:pPr>
    <w:r>
      <w:tab/>
    </w:r>
    <w:r>
      <w:tab/>
    </w:r>
    <w:r w:rsidRPr="007C1D53">
      <w:rPr>
        <w:rFonts w:ascii="Franklin Gothic Medium Cond" w:hAnsi="Franklin Gothic Medium Cond"/>
        <w:sz w:val="24"/>
        <w:szCs w:val="24"/>
      </w:rPr>
      <w:t>Chapter 14:  Pre-Employment Transition Services</w:t>
    </w:r>
  </w:p>
  <w:p w14:paraId="7BBE3FFB" w14:textId="1FA8EC39" w:rsidR="00155EA5" w:rsidRDefault="00155EA5">
    <w:pPr>
      <w:pStyle w:val="Header"/>
    </w:pPr>
    <w:r>
      <w:tab/>
      <w:t xml:space="preserve">                                      </w:t>
    </w:r>
    <w:r>
      <w:tab/>
    </w:r>
    <w:r w:rsidRPr="007C1D53">
      <w:rPr>
        <w:rFonts w:ascii="Franklin Gothic Book" w:hAnsi="Franklin Gothic Book"/>
        <w:sz w:val="20"/>
        <w:szCs w:val="20"/>
      </w:rPr>
      <w:t>Revised:</w:t>
    </w:r>
    <w:r>
      <w:t xml:space="preserve"> </w:t>
    </w:r>
    <w:r w:rsidR="004C7F4D">
      <w:rPr>
        <w:rFonts w:ascii="Franklin Gothic Medium Cond" w:hAnsi="Franklin Gothic Medium Cond"/>
        <w:sz w:val="24"/>
        <w:szCs w:val="24"/>
      </w:rPr>
      <w:t>January 2022</w:t>
    </w:r>
  </w:p>
  <w:p w14:paraId="4CA97CF0" w14:textId="77777777" w:rsidR="00614440" w:rsidRDefault="00614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551"/>
    <w:multiLevelType w:val="hybridMultilevel"/>
    <w:tmpl w:val="4C6058D0"/>
    <w:lvl w:ilvl="0" w:tplc="0409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FF462E"/>
    <w:multiLevelType w:val="hybridMultilevel"/>
    <w:tmpl w:val="F8D6E060"/>
    <w:lvl w:ilvl="0" w:tplc="0409000F">
      <w:start w:val="1"/>
      <w:numFmt w:val="decimal"/>
      <w:lvlText w:val="%1."/>
      <w:lvlJc w:val="left"/>
      <w:pPr>
        <w:ind w:left="6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94101"/>
    <w:multiLevelType w:val="hybridMultilevel"/>
    <w:tmpl w:val="84BA3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364750"/>
    <w:multiLevelType w:val="hybridMultilevel"/>
    <w:tmpl w:val="1EFAC27A"/>
    <w:lvl w:ilvl="0" w:tplc="04090015">
      <w:start w:val="1"/>
      <w:numFmt w:val="upperLetter"/>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63328"/>
    <w:multiLevelType w:val="hybridMultilevel"/>
    <w:tmpl w:val="C0BED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080"/>
    <w:multiLevelType w:val="hybridMultilevel"/>
    <w:tmpl w:val="71E83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F67FB"/>
    <w:multiLevelType w:val="hybridMultilevel"/>
    <w:tmpl w:val="A29A6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E561F"/>
    <w:multiLevelType w:val="hybridMultilevel"/>
    <w:tmpl w:val="5ED0CF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62B4C90"/>
    <w:multiLevelType w:val="hybridMultilevel"/>
    <w:tmpl w:val="D2F6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7D5B"/>
    <w:multiLevelType w:val="hybridMultilevel"/>
    <w:tmpl w:val="9BB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D1E55"/>
    <w:multiLevelType w:val="hybridMultilevel"/>
    <w:tmpl w:val="CA5E248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9B1E1A"/>
    <w:multiLevelType w:val="hybridMultilevel"/>
    <w:tmpl w:val="08EA45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C416C"/>
    <w:multiLevelType w:val="hybridMultilevel"/>
    <w:tmpl w:val="897E3B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E9741B"/>
    <w:multiLevelType w:val="hybridMultilevel"/>
    <w:tmpl w:val="4D7A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C36D6"/>
    <w:multiLevelType w:val="hybridMultilevel"/>
    <w:tmpl w:val="F120068A"/>
    <w:lvl w:ilvl="0" w:tplc="0409000F">
      <w:start w:val="1"/>
      <w:numFmt w:val="decimal"/>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FE2494"/>
    <w:multiLevelType w:val="hybridMultilevel"/>
    <w:tmpl w:val="3F4E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C1557"/>
    <w:multiLevelType w:val="hybridMultilevel"/>
    <w:tmpl w:val="B12EB5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530EC4"/>
    <w:multiLevelType w:val="hybridMultilevel"/>
    <w:tmpl w:val="6EC85C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70137B5"/>
    <w:multiLevelType w:val="hybridMultilevel"/>
    <w:tmpl w:val="ABC2D7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CC1200"/>
    <w:multiLevelType w:val="hybridMultilevel"/>
    <w:tmpl w:val="2E00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C1782"/>
    <w:multiLevelType w:val="hybridMultilevel"/>
    <w:tmpl w:val="4C76E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8102C"/>
    <w:multiLevelType w:val="hybridMultilevel"/>
    <w:tmpl w:val="E21249D4"/>
    <w:lvl w:ilvl="0" w:tplc="4C909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91351"/>
    <w:multiLevelType w:val="hybridMultilevel"/>
    <w:tmpl w:val="6986C3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2B37B1"/>
    <w:multiLevelType w:val="hybridMultilevel"/>
    <w:tmpl w:val="80C0E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96734"/>
    <w:multiLevelType w:val="hybridMultilevel"/>
    <w:tmpl w:val="F7A4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85806"/>
    <w:multiLevelType w:val="hybridMultilevel"/>
    <w:tmpl w:val="B330B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355C3C"/>
    <w:multiLevelType w:val="hybridMultilevel"/>
    <w:tmpl w:val="49E4FCE8"/>
    <w:lvl w:ilvl="0" w:tplc="04090015">
      <w:start w:val="1"/>
      <w:numFmt w:val="upperLetter"/>
      <w:lvlText w:val="%1."/>
      <w:lvlJc w:val="left"/>
      <w:pPr>
        <w:ind w:left="68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6D1293"/>
    <w:multiLevelType w:val="hybridMultilevel"/>
    <w:tmpl w:val="9176C9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763FD9"/>
    <w:multiLevelType w:val="hybridMultilevel"/>
    <w:tmpl w:val="2E06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346B5"/>
    <w:multiLevelType w:val="hybridMultilevel"/>
    <w:tmpl w:val="F21A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0517D"/>
    <w:multiLevelType w:val="hybridMultilevel"/>
    <w:tmpl w:val="CC5EAC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73B58"/>
    <w:multiLevelType w:val="hybridMultilevel"/>
    <w:tmpl w:val="4F829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16511A"/>
    <w:multiLevelType w:val="hybridMultilevel"/>
    <w:tmpl w:val="12FA7CF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9B25F0"/>
    <w:multiLevelType w:val="hybridMultilevel"/>
    <w:tmpl w:val="250A3AF8"/>
    <w:lvl w:ilvl="0" w:tplc="24D45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14711799">
    <w:abstractNumId w:val="23"/>
  </w:num>
  <w:num w:numId="2" w16cid:durableId="685446253">
    <w:abstractNumId w:val="12"/>
  </w:num>
  <w:num w:numId="3" w16cid:durableId="133759552">
    <w:abstractNumId w:val="9"/>
  </w:num>
  <w:num w:numId="4" w16cid:durableId="1036853631">
    <w:abstractNumId w:val="29"/>
  </w:num>
  <w:num w:numId="5" w16cid:durableId="493764963">
    <w:abstractNumId w:val="15"/>
  </w:num>
  <w:num w:numId="6" w16cid:durableId="1710641293">
    <w:abstractNumId w:val="13"/>
  </w:num>
  <w:num w:numId="7" w16cid:durableId="1778141057">
    <w:abstractNumId w:val="25"/>
  </w:num>
  <w:num w:numId="8" w16cid:durableId="1244485348">
    <w:abstractNumId w:val="31"/>
  </w:num>
  <w:num w:numId="9" w16cid:durableId="2026782891">
    <w:abstractNumId w:val="28"/>
  </w:num>
  <w:num w:numId="10" w16cid:durableId="1955209564">
    <w:abstractNumId w:val="24"/>
  </w:num>
  <w:num w:numId="11" w16cid:durableId="215095482">
    <w:abstractNumId w:val="19"/>
  </w:num>
  <w:num w:numId="12" w16cid:durableId="1972514240">
    <w:abstractNumId w:val="8"/>
  </w:num>
  <w:num w:numId="13" w16cid:durableId="670134615">
    <w:abstractNumId w:val="4"/>
  </w:num>
  <w:num w:numId="14" w16cid:durableId="940143988">
    <w:abstractNumId w:val="20"/>
  </w:num>
  <w:num w:numId="15" w16cid:durableId="62028803">
    <w:abstractNumId w:val="2"/>
  </w:num>
  <w:num w:numId="16" w16cid:durableId="283656700">
    <w:abstractNumId w:val="3"/>
  </w:num>
  <w:num w:numId="17" w16cid:durableId="2087679177">
    <w:abstractNumId w:val="6"/>
  </w:num>
  <w:num w:numId="18" w16cid:durableId="1033575778">
    <w:abstractNumId w:val="32"/>
  </w:num>
  <w:num w:numId="19" w16cid:durableId="258291693">
    <w:abstractNumId w:val="10"/>
  </w:num>
  <w:num w:numId="20" w16cid:durableId="66192042">
    <w:abstractNumId w:val="17"/>
  </w:num>
  <w:num w:numId="21" w16cid:durableId="1895266431">
    <w:abstractNumId w:val="22"/>
  </w:num>
  <w:num w:numId="22" w16cid:durableId="1199784717">
    <w:abstractNumId w:val="18"/>
  </w:num>
  <w:num w:numId="23" w16cid:durableId="2107724594">
    <w:abstractNumId w:val="33"/>
  </w:num>
  <w:num w:numId="24" w16cid:durableId="73167120">
    <w:abstractNumId w:val="5"/>
  </w:num>
  <w:num w:numId="25" w16cid:durableId="133911123">
    <w:abstractNumId w:val="7"/>
  </w:num>
  <w:num w:numId="26" w16cid:durableId="618339851">
    <w:abstractNumId w:val="14"/>
  </w:num>
  <w:num w:numId="27" w16cid:durableId="29889632">
    <w:abstractNumId w:val="1"/>
  </w:num>
  <w:num w:numId="28" w16cid:durableId="408428789">
    <w:abstractNumId w:val="26"/>
  </w:num>
  <w:num w:numId="29" w16cid:durableId="1279144542">
    <w:abstractNumId w:val="0"/>
  </w:num>
  <w:num w:numId="30" w16cid:durableId="1811745019">
    <w:abstractNumId w:val="21"/>
  </w:num>
  <w:num w:numId="31" w16cid:durableId="105084153">
    <w:abstractNumId w:val="11"/>
  </w:num>
  <w:num w:numId="32" w16cid:durableId="1081291342">
    <w:abstractNumId w:val="30"/>
  </w:num>
  <w:num w:numId="33" w16cid:durableId="1751148375">
    <w:abstractNumId w:val="16"/>
  </w:num>
  <w:num w:numId="34" w16cid:durableId="71855048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46"/>
    <w:rsid w:val="000032A8"/>
    <w:rsid w:val="00020B2F"/>
    <w:rsid w:val="000245FB"/>
    <w:rsid w:val="00031032"/>
    <w:rsid w:val="00033741"/>
    <w:rsid w:val="00077813"/>
    <w:rsid w:val="00080A33"/>
    <w:rsid w:val="000D1286"/>
    <w:rsid w:val="000D5951"/>
    <w:rsid w:val="00112F7C"/>
    <w:rsid w:val="00116109"/>
    <w:rsid w:val="00124CA0"/>
    <w:rsid w:val="00146A40"/>
    <w:rsid w:val="00155EA5"/>
    <w:rsid w:val="0016058A"/>
    <w:rsid w:val="00162F58"/>
    <w:rsid w:val="00165646"/>
    <w:rsid w:val="00167C4B"/>
    <w:rsid w:val="00192B34"/>
    <w:rsid w:val="001A0ECF"/>
    <w:rsid w:val="001A5ADB"/>
    <w:rsid w:val="001A6540"/>
    <w:rsid w:val="001C515C"/>
    <w:rsid w:val="00236D43"/>
    <w:rsid w:val="00243776"/>
    <w:rsid w:val="00257702"/>
    <w:rsid w:val="00276CC1"/>
    <w:rsid w:val="0029671D"/>
    <w:rsid w:val="002A22EB"/>
    <w:rsid w:val="002B61B0"/>
    <w:rsid w:val="002C0D78"/>
    <w:rsid w:val="00335596"/>
    <w:rsid w:val="00364360"/>
    <w:rsid w:val="00365769"/>
    <w:rsid w:val="00386455"/>
    <w:rsid w:val="00397BD9"/>
    <w:rsid w:val="003E1025"/>
    <w:rsid w:val="003E60B4"/>
    <w:rsid w:val="003F07C3"/>
    <w:rsid w:val="0040532B"/>
    <w:rsid w:val="00431E2A"/>
    <w:rsid w:val="00443290"/>
    <w:rsid w:val="00465A64"/>
    <w:rsid w:val="00476ABC"/>
    <w:rsid w:val="004B05E4"/>
    <w:rsid w:val="004C7044"/>
    <w:rsid w:val="004C7F4D"/>
    <w:rsid w:val="004D6D68"/>
    <w:rsid w:val="004F4D9D"/>
    <w:rsid w:val="00501E00"/>
    <w:rsid w:val="00516F93"/>
    <w:rsid w:val="00536AE4"/>
    <w:rsid w:val="00570994"/>
    <w:rsid w:val="005752D3"/>
    <w:rsid w:val="00581793"/>
    <w:rsid w:val="0058720D"/>
    <w:rsid w:val="00591522"/>
    <w:rsid w:val="005942F0"/>
    <w:rsid w:val="005A1D26"/>
    <w:rsid w:val="005C2C67"/>
    <w:rsid w:val="005C3B0A"/>
    <w:rsid w:val="005D341F"/>
    <w:rsid w:val="006010ED"/>
    <w:rsid w:val="00614440"/>
    <w:rsid w:val="006237EA"/>
    <w:rsid w:val="006353A7"/>
    <w:rsid w:val="0066425A"/>
    <w:rsid w:val="0067206C"/>
    <w:rsid w:val="00691A94"/>
    <w:rsid w:val="00694807"/>
    <w:rsid w:val="006B1CBC"/>
    <w:rsid w:val="006C3A12"/>
    <w:rsid w:val="006D7118"/>
    <w:rsid w:val="006E570F"/>
    <w:rsid w:val="00725F05"/>
    <w:rsid w:val="007535A0"/>
    <w:rsid w:val="00785ADD"/>
    <w:rsid w:val="007C1D53"/>
    <w:rsid w:val="007D0D2D"/>
    <w:rsid w:val="007E1BFB"/>
    <w:rsid w:val="00802E7C"/>
    <w:rsid w:val="008053C6"/>
    <w:rsid w:val="00826833"/>
    <w:rsid w:val="008353EF"/>
    <w:rsid w:val="00837DEB"/>
    <w:rsid w:val="008904B5"/>
    <w:rsid w:val="008C5846"/>
    <w:rsid w:val="008D3580"/>
    <w:rsid w:val="008F7B0A"/>
    <w:rsid w:val="009006B2"/>
    <w:rsid w:val="0092476A"/>
    <w:rsid w:val="009414CF"/>
    <w:rsid w:val="00941E95"/>
    <w:rsid w:val="00961328"/>
    <w:rsid w:val="00970B8D"/>
    <w:rsid w:val="00970C60"/>
    <w:rsid w:val="009722E3"/>
    <w:rsid w:val="00985848"/>
    <w:rsid w:val="00993FCD"/>
    <w:rsid w:val="0099674A"/>
    <w:rsid w:val="009F4484"/>
    <w:rsid w:val="00A14CC2"/>
    <w:rsid w:val="00A227D3"/>
    <w:rsid w:val="00A34AD0"/>
    <w:rsid w:val="00A80FAF"/>
    <w:rsid w:val="00A84613"/>
    <w:rsid w:val="00AA218B"/>
    <w:rsid w:val="00AC2CA5"/>
    <w:rsid w:val="00AF0C57"/>
    <w:rsid w:val="00B01536"/>
    <w:rsid w:val="00B22EB8"/>
    <w:rsid w:val="00B231BB"/>
    <w:rsid w:val="00B27BAE"/>
    <w:rsid w:val="00B31403"/>
    <w:rsid w:val="00B4090F"/>
    <w:rsid w:val="00B81079"/>
    <w:rsid w:val="00B87EBB"/>
    <w:rsid w:val="00BA364C"/>
    <w:rsid w:val="00BD30FB"/>
    <w:rsid w:val="00BF0A2B"/>
    <w:rsid w:val="00C11B13"/>
    <w:rsid w:val="00C25BA3"/>
    <w:rsid w:val="00C316DA"/>
    <w:rsid w:val="00C439DF"/>
    <w:rsid w:val="00C541C0"/>
    <w:rsid w:val="00C66204"/>
    <w:rsid w:val="00C745F4"/>
    <w:rsid w:val="00C920BC"/>
    <w:rsid w:val="00C959C9"/>
    <w:rsid w:val="00CB2D9B"/>
    <w:rsid w:val="00CC51AF"/>
    <w:rsid w:val="00CE3954"/>
    <w:rsid w:val="00CE6C2E"/>
    <w:rsid w:val="00CF15FD"/>
    <w:rsid w:val="00D243DE"/>
    <w:rsid w:val="00D276A4"/>
    <w:rsid w:val="00D828D6"/>
    <w:rsid w:val="00DD1FE5"/>
    <w:rsid w:val="00E00FA5"/>
    <w:rsid w:val="00E1239C"/>
    <w:rsid w:val="00E12FAB"/>
    <w:rsid w:val="00E4058E"/>
    <w:rsid w:val="00E44DF8"/>
    <w:rsid w:val="00E83369"/>
    <w:rsid w:val="00EC178F"/>
    <w:rsid w:val="00ED5757"/>
    <w:rsid w:val="00EE4464"/>
    <w:rsid w:val="00F42A8E"/>
    <w:rsid w:val="00F6562B"/>
    <w:rsid w:val="00F80FFF"/>
    <w:rsid w:val="00F96D20"/>
    <w:rsid w:val="00FB091E"/>
    <w:rsid w:val="00FD36AB"/>
    <w:rsid w:val="00FD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39F037"/>
  <w15:chartTrackingRefBased/>
  <w15:docId w15:val="{51EB1289-AC71-49AD-92BF-49148E0E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4058E"/>
    <w:pPr>
      <w:framePr w:w="7920" w:h="1980" w:hRule="exact" w:hSpace="180" w:wrap="auto" w:hAnchor="page" w:xAlign="center" w:yAlign="bottom"/>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192B34"/>
    <w:rPr>
      <w:rFonts w:asciiTheme="majorHAnsi" w:eastAsiaTheme="majorEastAsia" w:hAnsiTheme="majorHAnsi" w:cstheme="majorBidi"/>
      <w:b/>
      <w:sz w:val="32"/>
      <w:szCs w:val="20"/>
    </w:rPr>
  </w:style>
  <w:style w:type="paragraph" w:styleId="ListParagraph">
    <w:name w:val="List Paragraph"/>
    <w:basedOn w:val="Normal"/>
    <w:uiPriority w:val="34"/>
    <w:qFormat/>
    <w:rsid w:val="00257702"/>
    <w:pPr>
      <w:ind w:left="720"/>
      <w:contextualSpacing/>
    </w:pPr>
  </w:style>
  <w:style w:type="paragraph" w:styleId="Header">
    <w:name w:val="header"/>
    <w:basedOn w:val="Normal"/>
    <w:link w:val="HeaderChar"/>
    <w:uiPriority w:val="99"/>
    <w:unhideWhenUsed/>
    <w:rsid w:val="00614440"/>
    <w:pPr>
      <w:tabs>
        <w:tab w:val="center" w:pos="4680"/>
        <w:tab w:val="right" w:pos="9360"/>
      </w:tabs>
      <w:spacing w:line="240" w:lineRule="auto"/>
    </w:pPr>
  </w:style>
  <w:style w:type="character" w:customStyle="1" w:styleId="HeaderChar">
    <w:name w:val="Header Char"/>
    <w:basedOn w:val="DefaultParagraphFont"/>
    <w:link w:val="Header"/>
    <w:uiPriority w:val="99"/>
    <w:rsid w:val="00614440"/>
  </w:style>
  <w:style w:type="paragraph" w:styleId="Footer">
    <w:name w:val="footer"/>
    <w:basedOn w:val="Normal"/>
    <w:link w:val="FooterChar"/>
    <w:uiPriority w:val="99"/>
    <w:unhideWhenUsed/>
    <w:rsid w:val="00614440"/>
    <w:pPr>
      <w:tabs>
        <w:tab w:val="center" w:pos="4680"/>
        <w:tab w:val="right" w:pos="9360"/>
      </w:tabs>
      <w:spacing w:line="240" w:lineRule="auto"/>
    </w:pPr>
  </w:style>
  <w:style w:type="character" w:customStyle="1" w:styleId="FooterChar">
    <w:name w:val="Footer Char"/>
    <w:basedOn w:val="DefaultParagraphFont"/>
    <w:link w:val="Footer"/>
    <w:uiPriority w:val="99"/>
    <w:rsid w:val="00614440"/>
  </w:style>
  <w:style w:type="paragraph" w:styleId="BalloonText">
    <w:name w:val="Balloon Text"/>
    <w:basedOn w:val="Normal"/>
    <w:link w:val="BalloonTextChar"/>
    <w:uiPriority w:val="99"/>
    <w:semiHidden/>
    <w:unhideWhenUsed/>
    <w:rsid w:val="004F4D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D9D"/>
    <w:rPr>
      <w:rFonts w:ascii="Segoe UI" w:hAnsi="Segoe UI" w:cs="Segoe UI"/>
      <w:sz w:val="18"/>
      <w:szCs w:val="18"/>
    </w:rPr>
  </w:style>
  <w:style w:type="character" w:customStyle="1" w:styleId="Heading1Char">
    <w:name w:val="Heading 1 Char"/>
    <w:basedOn w:val="DefaultParagraphFont"/>
    <w:link w:val="Heading1"/>
    <w:uiPriority w:val="9"/>
    <w:rsid w:val="00C920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6F93"/>
    <w:pPr>
      <w:outlineLvl w:val="9"/>
    </w:pPr>
  </w:style>
  <w:style w:type="paragraph" w:styleId="TOC1">
    <w:name w:val="toc 1"/>
    <w:basedOn w:val="Normal"/>
    <w:next w:val="Normal"/>
    <w:autoRedefine/>
    <w:uiPriority w:val="39"/>
    <w:unhideWhenUsed/>
    <w:rsid w:val="00516F93"/>
    <w:pPr>
      <w:spacing w:after="100"/>
    </w:pPr>
  </w:style>
  <w:style w:type="character" w:styleId="Hyperlink">
    <w:name w:val="Hyperlink"/>
    <w:basedOn w:val="DefaultParagraphFont"/>
    <w:uiPriority w:val="99"/>
    <w:unhideWhenUsed/>
    <w:rsid w:val="00516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7514">
      <w:bodyDiv w:val="1"/>
      <w:marLeft w:val="0"/>
      <w:marRight w:val="0"/>
      <w:marTop w:val="0"/>
      <w:marBottom w:val="0"/>
      <w:divBdr>
        <w:top w:val="none" w:sz="0" w:space="0" w:color="auto"/>
        <w:left w:val="none" w:sz="0" w:space="0" w:color="auto"/>
        <w:bottom w:val="none" w:sz="0" w:space="0" w:color="auto"/>
        <w:right w:val="none" w:sz="0" w:space="0" w:color="auto"/>
      </w:divBdr>
      <w:divsChild>
        <w:div w:id="466822080">
          <w:marLeft w:val="0"/>
          <w:marRight w:val="0"/>
          <w:marTop w:val="0"/>
          <w:marBottom w:val="0"/>
          <w:divBdr>
            <w:top w:val="none" w:sz="0" w:space="0" w:color="auto"/>
            <w:left w:val="none" w:sz="0" w:space="0" w:color="auto"/>
            <w:bottom w:val="none" w:sz="0" w:space="0" w:color="auto"/>
            <w:right w:val="none" w:sz="0" w:space="0" w:color="auto"/>
          </w:divBdr>
          <w:divsChild>
            <w:div w:id="1849444875">
              <w:marLeft w:val="-225"/>
              <w:marRight w:val="-225"/>
              <w:marTop w:val="0"/>
              <w:marBottom w:val="0"/>
              <w:divBdr>
                <w:top w:val="none" w:sz="0" w:space="0" w:color="auto"/>
                <w:left w:val="none" w:sz="0" w:space="0" w:color="auto"/>
                <w:bottom w:val="none" w:sz="0" w:space="0" w:color="auto"/>
                <w:right w:val="none" w:sz="0" w:space="0" w:color="auto"/>
              </w:divBdr>
              <w:divsChild>
                <w:div w:id="284508057">
                  <w:marLeft w:val="0"/>
                  <w:marRight w:val="0"/>
                  <w:marTop w:val="0"/>
                  <w:marBottom w:val="0"/>
                  <w:divBdr>
                    <w:top w:val="none" w:sz="0" w:space="0" w:color="auto"/>
                    <w:left w:val="none" w:sz="0" w:space="0" w:color="auto"/>
                    <w:bottom w:val="none" w:sz="0" w:space="0" w:color="auto"/>
                    <w:right w:val="none" w:sz="0" w:space="0" w:color="auto"/>
                  </w:divBdr>
                  <w:divsChild>
                    <w:div w:id="765540036">
                      <w:marLeft w:val="0"/>
                      <w:marRight w:val="0"/>
                      <w:marTop w:val="0"/>
                      <w:marBottom w:val="0"/>
                      <w:divBdr>
                        <w:top w:val="none" w:sz="0" w:space="0" w:color="auto"/>
                        <w:left w:val="none" w:sz="0" w:space="0" w:color="auto"/>
                        <w:bottom w:val="none" w:sz="0" w:space="0" w:color="auto"/>
                        <w:right w:val="none" w:sz="0" w:space="0" w:color="auto"/>
                      </w:divBdr>
                      <w:divsChild>
                        <w:div w:id="1363937739">
                          <w:marLeft w:val="0"/>
                          <w:marRight w:val="0"/>
                          <w:marTop w:val="0"/>
                          <w:marBottom w:val="0"/>
                          <w:divBdr>
                            <w:top w:val="none" w:sz="0" w:space="0" w:color="auto"/>
                            <w:left w:val="none" w:sz="0" w:space="0" w:color="auto"/>
                            <w:bottom w:val="none" w:sz="0" w:space="0" w:color="auto"/>
                            <w:right w:val="none" w:sz="0" w:space="0" w:color="auto"/>
                          </w:divBdr>
                          <w:divsChild>
                            <w:div w:id="740443440">
                              <w:marLeft w:val="0"/>
                              <w:marRight w:val="0"/>
                              <w:marTop w:val="0"/>
                              <w:marBottom w:val="0"/>
                              <w:divBdr>
                                <w:top w:val="none" w:sz="0" w:space="0" w:color="auto"/>
                                <w:left w:val="none" w:sz="0" w:space="0" w:color="auto"/>
                                <w:bottom w:val="none" w:sz="0" w:space="0" w:color="auto"/>
                                <w:right w:val="none" w:sz="0" w:space="0" w:color="auto"/>
                              </w:divBdr>
                              <w:divsChild>
                                <w:div w:id="213309343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D55E-80C8-4087-8642-4D780150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3657</Words>
  <Characters>13935</Characters>
  <Application>Microsoft Office Word</Application>
  <DocSecurity>4</DocSecurity>
  <Lines>870</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Hoellerich, Melissa</dc:creator>
  <cp:keywords/>
  <dc:description/>
  <cp:lastModifiedBy>Floyd, Mackenzie</cp:lastModifiedBy>
  <cp:revision>2</cp:revision>
  <cp:lastPrinted>2018-03-01T15:01:00Z</cp:lastPrinted>
  <dcterms:created xsi:type="dcterms:W3CDTF">2023-11-06T13:34:00Z</dcterms:created>
  <dcterms:modified xsi:type="dcterms:W3CDTF">2023-11-06T13:34:00Z</dcterms:modified>
</cp:coreProperties>
</file>